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961" w:rsidRPr="00D12961" w:rsidRDefault="00D12961">
      <w:pPr>
        <w:rPr>
          <w:b/>
        </w:rPr>
      </w:pPr>
      <w:r w:rsidRPr="00D12961">
        <w:rPr>
          <w:b/>
        </w:rPr>
        <w:t>Development Control Committee</w:t>
      </w:r>
    </w:p>
    <w:p w:rsidR="00D12961" w:rsidRPr="00D12961" w:rsidRDefault="00D12961">
      <w:r w:rsidRPr="00D12961">
        <w:t>Meeting to be held on</w:t>
      </w:r>
      <w:r w:rsidR="000457DF">
        <w:t xml:space="preserve"> </w:t>
      </w:r>
      <w:r w:rsidR="00645F2E">
        <w:t>20</w:t>
      </w:r>
      <w:r w:rsidR="00645F2E" w:rsidRPr="00645F2E">
        <w:rPr>
          <w:vertAlign w:val="superscript"/>
        </w:rPr>
        <w:t>th</w:t>
      </w:r>
      <w:r w:rsidR="00645F2E">
        <w:t xml:space="preserve"> May </w:t>
      </w:r>
      <w:r w:rsidRPr="00D12961">
        <w:t>2015</w:t>
      </w:r>
    </w:p>
    <w:p w:rsidR="00D12961" w:rsidRPr="00D12961" w:rsidRDefault="00D12961"/>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D12961" w:rsidRPr="00D12961">
        <w:tc>
          <w:tcPr>
            <w:tcW w:w="3685" w:type="dxa"/>
            <w:tcBorders>
              <w:top w:val="single" w:sz="4" w:space="0" w:color="auto"/>
              <w:left w:val="single" w:sz="4" w:space="0" w:color="auto"/>
              <w:bottom w:val="single" w:sz="4" w:space="0" w:color="auto"/>
              <w:right w:val="single" w:sz="4" w:space="0" w:color="auto"/>
            </w:tcBorders>
          </w:tcPr>
          <w:p w:rsidR="00D12961" w:rsidRPr="00D12961" w:rsidRDefault="00D12961">
            <w:pPr>
              <w:pStyle w:val="BodyText"/>
            </w:pPr>
            <w:r w:rsidRPr="00D12961">
              <w:t>Electoral Division affected:</w:t>
            </w:r>
          </w:p>
          <w:p w:rsidR="00D12961" w:rsidRPr="00D12961" w:rsidRDefault="00D12961" w:rsidP="00E56D70">
            <w:pPr>
              <w:rPr>
                <w:u w:val="single"/>
              </w:rPr>
            </w:pPr>
            <w:r w:rsidRPr="00D12961">
              <w:t>F</w:t>
            </w:r>
            <w:r w:rsidR="00E56D70">
              <w:t>ylde West</w:t>
            </w:r>
          </w:p>
        </w:tc>
      </w:tr>
    </w:tbl>
    <w:p w:rsidR="00D12961" w:rsidRPr="00D12961" w:rsidRDefault="00D12961">
      <w:pPr>
        <w:rPr>
          <w:u w:val="single"/>
        </w:rPr>
      </w:pPr>
    </w:p>
    <w:p w:rsidR="00D12961" w:rsidRPr="00D12961" w:rsidRDefault="00D95677">
      <w:pPr>
        <w:rPr>
          <w:b/>
        </w:rPr>
      </w:pPr>
      <w:r>
        <w:rPr>
          <w:b/>
        </w:rPr>
        <w:t>Fylde Borough</w:t>
      </w:r>
      <w:r w:rsidR="00D12961" w:rsidRPr="00D12961">
        <w:rPr>
          <w:b/>
        </w:rPr>
        <w:t>: application number. LCC/2014/0084</w:t>
      </w:r>
    </w:p>
    <w:p w:rsidR="00E56D70" w:rsidRPr="00176E81" w:rsidRDefault="00E56D70" w:rsidP="00E56D70">
      <w:pPr>
        <w:autoSpaceDE w:val="0"/>
        <w:autoSpaceDN w:val="0"/>
        <w:adjustRightInd w:val="0"/>
        <w:rPr>
          <w:rFonts w:cs="Arial"/>
          <w:b/>
          <w:bCs/>
          <w:szCs w:val="24"/>
        </w:rPr>
      </w:pPr>
      <w:r>
        <w:rPr>
          <w:rFonts w:cs="Arial"/>
          <w:b/>
          <w:bCs/>
          <w:color w:val="000000"/>
          <w:szCs w:val="24"/>
        </w:rPr>
        <w:t>R</w:t>
      </w:r>
      <w:r w:rsidRPr="00176E81">
        <w:rPr>
          <w:rFonts w:cs="Arial"/>
          <w:b/>
          <w:bCs/>
          <w:color w:val="000000"/>
          <w:szCs w:val="24"/>
        </w:rPr>
        <w:t xml:space="preserve">etention of </w:t>
      </w:r>
      <w:r>
        <w:rPr>
          <w:rFonts w:cs="Arial"/>
          <w:b/>
          <w:bCs/>
          <w:color w:val="000000"/>
          <w:szCs w:val="24"/>
        </w:rPr>
        <w:t xml:space="preserve">the site compound and access track </w:t>
      </w:r>
      <w:r w:rsidRPr="00176E81">
        <w:rPr>
          <w:rFonts w:cs="Arial"/>
          <w:b/>
          <w:bCs/>
          <w:color w:val="000000"/>
          <w:szCs w:val="24"/>
        </w:rPr>
        <w:t>for a further three years</w:t>
      </w:r>
      <w:r>
        <w:rPr>
          <w:rFonts w:cs="Arial"/>
          <w:b/>
          <w:bCs/>
          <w:color w:val="000000"/>
          <w:szCs w:val="24"/>
        </w:rPr>
        <w:t xml:space="preserve"> </w:t>
      </w:r>
      <w:r w:rsidRPr="00176E81">
        <w:rPr>
          <w:rFonts w:cs="Arial"/>
          <w:b/>
          <w:bCs/>
          <w:color w:val="000000"/>
          <w:szCs w:val="24"/>
        </w:rPr>
        <w:t>to allow</w:t>
      </w:r>
      <w:r>
        <w:rPr>
          <w:rFonts w:cs="Arial"/>
          <w:b/>
          <w:bCs/>
          <w:color w:val="000000"/>
          <w:szCs w:val="24"/>
        </w:rPr>
        <w:t xml:space="preserve"> </w:t>
      </w:r>
      <w:r w:rsidRPr="00176E81">
        <w:rPr>
          <w:rFonts w:cs="Arial"/>
          <w:b/>
          <w:bCs/>
          <w:color w:val="000000"/>
          <w:szCs w:val="24"/>
        </w:rPr>
        <w:t>pressure</w:t>
      </w:r>
      <w:r>
        <w:rPr>
          <w:rFonts w:cs="Arial"/>
          <w:b/>
          <w:bCs/>
          <w:color w:val="000000"/>
          <w:szCs w:val="24"/>
        </w:rPr>
        <w:t xml:space="preserve"> testing and seismic</w:t>
      </w:r>
      <w:r w:rsidRPr="00176E81">
        <w:rPr>
          <w:rFonts w:cs="Arial"/>
          <w:b/>
          <w:bCs/>
          <w:color w:val="000000"/>
          <w:szCs w:val="24"/>
        </w:rPr>
        <w:t xml:space="preserve"> monitoring of the </w:t>
      </w:r>
      <w:r>
        <w:rPr>
          <w:rFonts w:cs="Arial"/>
          <w:b/>
          <w:bCs/>
          <w:color w:val="000000"/>
          <w:szCs w:val="24"/>
        </w:rPr>
        <w:t>Bowland S</w:t>
      </w:r>
      <w:r w:rsidRPr="00176E81">
        <w:rPr>
          <w:rFonts w:cs="Arial"/>
          <w:b/>
          <w:bCs/>
          <w:color w:val="000000"/>
          <w:szCs w:val="24"/>
        </w:rPr>
        <w:t>hale reservoir, followed by plugging and abandonment of the existing exploratory well and site restoration.</w:t>
      </w:r>
      <w:r>
        <w:rPr>
          <w:rFonts w:cs="Arial"/>
          <w:b/>
          <w:bCs/>
          <w:color w:val="000000"/>
          <w:szCs w:val="24"/>
        </w:rPr>
        <w:t xml:space="preserve"> Grange Road </w:t>
      </w:r>
      <w:r w:rsidRPr="00176E81">
        <w:rPr>
          <w:rFonts w:cs="Arial"/>
          <w:b/>
          <w:bCs/>
          <w:szCs w:val="24"/>
        </w:rPr>
        <w:t>Shale Gas Exploration Site,</w:t>
      </w:r>
      <w:r>
        <w:rPr>
          <w:rFonts w:cs="Arial"/>
          <w:b/>
          <w:bCs/>
          <w:szCs w:val="24"/>
        </w:rPr>
        <w:t xml:space="preserve"> Land on south side of Grange Road, Singleton</w:t>
      </w:r>
      <w:r w:rsidRPr="00176E81">
        <w:rPr>
          <w:rFonts w:cs="Arial"/>
          <w:b/>
          <w:bCs/>
          <w:szCs w:val="24"/>
        </w:rPr>
        <w:t>.</w:t>
      </w:r>
    </w:p>
    <w:p w:rsidR="00E56D70" w:rsidRDefault="00E56D70" w:rsidP="00E56D70"/>
    <w:p w:rsidR="00E56D70" w:rsidRDefault="00E56D70" w:rsidP="00E56D70">
      <w:r>
        <w:t>Appendix 1 – Application Report to Development Control Committee 25/2/15.</w:t>
      </w:r>
    </w:p>
    <w:p w:rsidR="00E56D70" w:rsidRDefault="00645F2E" w:rsidP="000457DF">
      <w:pPr>
        <w:ind w:left="1440" w:hanging="1440"/>
      </w:pPr>
      <w:r>
        <w:t>Appendix 2 – Minute of Item 5</w:t>
      </w:r>
      <w:r w:rsidR="000457DF">
        <w:t xml:space="preserve"> to the Development Control Committee meeting of 25/2/15</w:t>
      </w:r>
    </w:p>
    <w:p w:rsidR="000457DF" w:rsidRDefault="00400980" w:rsidP="000457DF">
      <w:pPr>
        <w:ind w:left="1440" w:hanging="1440"/>
      </w:pPr>
      <w:r>
        <w:t xml:space="preserve">Appendix 3 </w:t>
      </w:r>
      <w:r w:rsidR="00645F2E">
        <w:t>–</w:t>
      </w:r>
      <w:r>
        <w:t xml:space="preserve"> </w:t>
      </w:r>
      <w:r w:rsidR="00645F2E">
        <w:t xml:space="preserve">Development Plan </w:t>
      </w:r>
      <w:r>
        <w:t>Polices</w:t>
      </w:r>
    </w:p>
    <w:p w:rsidR="00645F2E" w:rsidRPr="00234464" w:rsidRDefault="00645F2E" w:rsidP="000457DF">
      <w:pPr>
        <w:ind w:left="1440" w:hanging="1440"/>
      </w:pPr>
      <w:bookmarkStart w:id="0" w:name="_GoBack"/>
      <w:bookmarkEnd w:id="0"/>
    </w:p>
    <w:p w:rsidR="00E56D70" w:rsidRDefault="00E56D70" w:rsidP="00E56D70">
      <w:r w:rsidRPr="00234464">
        <w:t>Contact for further information:</w:t>
      </w:r>
    </w:p>
    <w:p w:rsidR="00645F2E" w:rsidRPr="00234464" w:rsidRDefault="00645F2E" w:rsidP="00E56D70"/>
    <w:p w:rsidR="0099701B" w:rsidRDefault="0099701B" w:rsidP="0099701B">
      <w:pPr>
        <w:rPr>
          <w:rFonts w:cs="Arial"/>
          <w:color w:val="1F497D"/>
          <w:szCs w:val="24"/>
        </w:rPr>
      </w:pPr>
      <w:r w:rsidRPr="0099701B">
        <w:rPr>
          <w:rFonts w:cs="Arial"/>
          <w:szCs w:val="24"/>
        </w:rPr>
        <w:t>Development Management Group 01772 531929</w:t>
      </w:r>
      <w:r>
        <w:rPr>
          <w:rFonts w:cs="Arial"/>
          <w:color w:val="1F497D"/>
          <w:szCs w:val="24"/>
        </w:rPr>
        <w:t>.</w:t>
      </w:r>
    </w:p>
    <w:p w:rsidR="00E56D70" w:rsidRPr="00234464" w:rsidRDefault="0099701B" w:rsidP="00E56D70">
      <w:pPr>
        <w:pStyle w:val="Header"/>
        <w:rPr>
          <w:sz w:val="24"/>
        </w:rPr>
      </w:pPr>
      <w:hyperlink r:id="rId8" w:history="1">
        <w:r w:rsidR="00E56D70" w:rsidRPr="00234464">
          <w:rPr>
            <w:rStyle w:val="Hyperlink"/>
          </w:rPr>
          <w:t>DevCon@lancashire.gov.uk</w:t>
        </w:r>
      </w:hyperlink>
    </w:p>
    <w:p w:rsidR="00D12961" w:rsidRPr="00D12961" w:rsidRDefault="00D12961">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12961" w:rsidRPr="00D12961">
        <w:tc>
          <w:tcPr>
            <w:tcW w:w="9180" w:type="dxa"/>
            <w:tcBorders>
              <w:top w:val="single" w:sz="4" w:space="0" w:color="auto"/>
              <w:left w:val="single" w:sz="4" w:space="0" w:color="auto"/>
              <w:bottom w:val="single" w:sz="4" w:space="0" w:color="auto"/>
              <w:right w:val="single" w:sz="4" w:space="0" w:color="auto"/>
            </w:tcBorders>
          </w:tcPr>
          <w:p w:rsidR="00D12961" w:rsidRPr="00D12961" w:rsidRDefault="00D12961">
            <w:pPr>
              <w:pStyle w:val="Header"/>
              <w:rPr>
                <w:sz w:val="24"/>
              </w:rPr>
            </w:pPr>
          </w:p>
          <w:p w:rsidR="00D12961" w:rsidRDefault="00D12961">
            <w:pPr>
              <w:pStyle w:val="Heading6"/>
              <w:rPr>
                <w:rFonts w:ascii="Arial" w:hAnsi="Arial"/>
                <w:sz w:val="24"/>
              </w:rPr>
            </w:pPr>
            <w:r w:rsidRPr="00D12961">
              <w:rPr>
                <w:rFonts w:ascii="Arial" w:hAnsi="Arial"/>
                <w:sz w:val="24"/>
              </w:rPr>
              <w:t>Executive Summary</w:t>
            </w:r>
          </w:p>
          <w:p w:rsidR="00E56D70" w:rsidRPr="00E56D70" w:rsidRDefault="00E56D70" w:rsidP="00E56D70">
            <w:pPr>
              <w:rPr>
                <w:lang w:eastAsia="en-US"/>
              </w:rPr>
            </w:pPr>
          </w:p>
          <w:p w:rsidR="00E56D70" w:rsidRDefault="00E56D70" w:rsidP="00AC29D0">
            <w:pPr>
              <w:autoSpaceDE w:val="0"/>
              <w:autoSpaceDN w:val="0"/>
              <w:adjustRightInd w:val="0"/>
              <w:jc w:val="both"/>
              <w:rPr>
                <w:rFonts w:cs="Arial"/>
                <w:bCs/>
                <w:szCs w:val="24"/>
              </w:rPr>
            </w:pPr>
            <w:r w:rsidRPr="00234464">
              <w:t xml:space="preserve">Application - </w:t>
            </w:r>
            <w:r w:rsidRPr="00DE7056">
              <w:rPr>
                <w:rFonts w:cs="Arial"/>
                <w:bCs/>
                <w:color w:val="000000"/>
                <w:szCs w:val="24"/>
              </w:rPr>
              <w:t xml:space="preserve">Retention of the site compound and access track for a further three years to allow pressure testing and seismic monitoring of the </w:t>
            </w:r>
            <w:r>
              <w:rPr>
                <w:rFonts w:cs="Arial"/>
                <w:bCs/>
                <w:color w:val="000000"/>
                <w:szCs w:val="24"/>
              </w:rPr>
              <w:t>B</w:t>
            </w:r>
            <w:r w:rsidRPr="00DE7056">
              <w:rPr>
                <w:rFonts w:cs="Arial"/>
                <w:bCs/>
                <w:color w:val="000000"/>
                <w:szCs w:val="24"/>
              </w:rPr>
              <w:t xml:space="preserve">owland </w:t>
            </w:r>
            <w:r>
              <w:rPr>
                <w:rFonts w:cs="Arial"/>
                <w:bCs/>
                <w:color w:val="000000"/>
                <w:szCs w:val="24"/>
              </w:rPr>
              <w:t>S</w:t>
            </w:r>
            <w:r w:rsidRPr="00DE7056">
              <w:rPr>
                <w:rFonts w:cs="Arial"/>
                <w:bCs/>
                <w:color w:val="000000"/>
                <w:szCs w:val="24"/>
              </w:rPr>
              <w:t xml:space="preserve">hale reservoir, followed by plugging and abandonment of the existing exploratory well and site restoration. Grange Road </w:t>
            </w:r>
            <w:r w:rsidRPr="00DE7056">
              <w:rPr>
                <w:rFonts w:cs="Arial"/>
                <w:bCs/>
                <w:szCs w:val="24"/>
              </w:rPr>
              <w:t xml:space="preserve">Shale Gas Exploration Site, Land </w:t>
            </w:r>
            <w:r>
              <w:rPr>
                <w:rFonts w:cs="Arial"/>
                <w:bCs/>
                <w:szCs w:val="24"/>
              </w:rPr>
              <w:t xml:space="preserve">on </w:t>
            </w:r>
            <w:r w:rsidRPr="00DE7056">
              <w:rPr>
                <w:rFonts w:cs="Arial"/>
                <w:bCs/>
                <w:szCs w:val="24"/>
              </w:rPr>
              <w:t>south side of Grange Road, Singleton.</w:t>
            </w:r>
          </w:p>
          <w:p w:rsidR="00AC29D0" w:rsidRPr="00176E81" w:rsidRDefault="00AC29D0" w:rsidP="00AC29D0">
            <w:pPr>
              <w:autoSpaceDE w:val="0"/>
              <w:autoSpaceDN w:val="0"/>
              <w:adjustRightInd w:val="0"/>
              <w:jc w:val="both"/>
              <w:rPr>
                <w:rFonts w:cs="Arial"/>
                <w:b/>
                <w:bCs/>
                <w:szCs w:val="24"/>
              </w:rPr>
            </w:pPr>
          </w:p>
          <w:p w:rsidR="00AC29D0" w:rsidRDefault="00AC29D0" w:rsidP="00AC29D0">
            <w:pPr>
              <w:jc w:val="both"/>
              <w:rPr>
                <w:rFonts w:cs="Arial"/>
                <w:szCs w:val="24"/>
              </w:rPr>
            </w:pPr>
            <w:r>
              <w:t>The application was considered by the Development Control Committee at the meeting of 25</w:t>
            </w:r>
            <w:r w:rsidRPr="00AC29D0">
              <w:rPr>
                <w:vertAlign w:val="superscript"/>
              </w:rPr>
              <w:t>th</w:t>
            </w:r>
            <w:r>
              <w:t xml:space="preserve"> February 2015</w:t>
            </w:r>
            <w:r w:rsidR="00A60B96">
              <w:t>. T</w:t>
            </w:r>
            <w:r>
              <w:t xml:space="preserve">he Committee resolved </w:t>
            </w:r>
            <w:r w:rsidR="00A60B96">
              <w:t xml:space="preserve">that </w:t>
            </w:r>
            <w:r>
              <w:t xml:space="preserve">it was minded to refuse the </w:t>
            </w:r>
            <w:r>
              <w:rPr>
                <w:rFonts w:cs="Arial"/>
                <w:szCs w:val="24"/>
              </w:rPr>
              <w:t>application</w:t>
            </w:r>
            <w:r w:rsidR="00A60B96">
              <w:rPr>
                <w:rFonts w:cs="Arial"/>
                <w:szCs w:val="24"/>
              </w:rPr>
              <w:t xml:space="preserve"> for the following reason</w:t>
            </w:r>
            <w:r>
              <w:rPr>
                <w:rFonts w:cs="Arial"/>
                <w:szCs w:val="24"/>
              </w:rPr>
              <w:t>:</w:t>
            </w:r>
          </w:p>
          <w:p w:rsidR="00AC29D0" w:rsidRDefault="00AC29D0" w:rsidP="00AC29D0">
            <w:pPr>
              <w:rPr>
                <w:rFonts w:cs="Arial"/>
                <w:szCs w:val="24"/>
              </w:rPr>
            </w:pPr>
          </w:p>
          <w:p w:rsidR="00AC29D0" w:rsidRPr="00AC29D0" w:rsidRDefault="00AC29D0" w:rsidP="00A60B96">
            <w:pPr>
              <w:ind w:left="284"/>
              <w:jc w:val="both"/>
              <w:rPr>
                <w:rFonts w:cs="Arial"/>
                <w:szCs w:val="24"/>
              </w:rPr>
            </w:pPr>
            <w:r w:rsidRPr="00AC29D0">
              <w:rPr>
                <w:rFonts w:cs="Arial"/>
                <w:szCs w:val="24"/>
              </w:rPr>
              <w:t xml:space="preserve">That the application be </w:t>
            </w:r>
            <w:r w:rsidRPr="00AC29D0">
              <w:rPr>
                <w:rFonts w:cs="Arial"/>
                <w:b/>
                <w:bCs/>
                <w:szCs w:val="24"/>
              </w:rPr>
              <w:t>refused</w:t>
            </w:r>
            <w:r w:rsidRPr="00AC29D0">
              <w:rPr>
                <w:rFonts w:cs="Arial"/>
                <w:szCs w:val="24"/>
              </w:rPr>
              <w:t xml:space="preserve"> as it is contrary to policies SP2 of the Fylde Borough Local Plan, CS5 of the Lancashire Minerals and Waste Development Framework and DM2 of the Lancashire Minerals and Waste Local Plan.</w:t>
            </w:r>
          </w:p>
          <w:p w:rsidR="00AC29D0" w:rsidRPr="00AC29D0" w:rsidRDefault="00AC29D0" w:rsidP="00AC29D0">
            <w:pPr>
              <w:ind w:left="780"/>
              <w:jc w:val="both"/>
              <w:rPr>
                <w:rFonts w:cs="Arial"/>
                <w:szCs w:val="24"/>
              </w:rPr>
            </w:pPr>
          </w:p>
          <w:p w:rsidR="00AC29D0" w:rsidRPr="00AC29D0" w:rsidRDefault="00AC29D0" w:rsidP="00AC29D0">
            <w:pPr>
              <w:jc w:val="both"/>
              <w:rPr>
                <w:rFonts w:cs="Arial"/>
                <w:szCs w:val="24"/>
              </w:rPr>
            </w:pPr>
            <w:r>
              <w:rPr>
                <w:rFonts w:cs="Arial"/>
                <w:szCs w:val="24"/>
              </w:rPr>
              <w:t>It was also resolved t</w:t>
            </w:r>
            <w:r w:rsidRPr="00AC29D0">
              <w:rPr>
                <w:rFonts w:cs="Arial"/>
                <w:szCs w:val="24"/>
              </w:rPr>
              <w:t>hat a further report setting out draft reasons for r</w:t>
            </w:r>
            <w:r w:rsidR="00A60B96">
              <w:rPr>
                <w:rFonts w:cs="Arial"/>
                <w:szCs w:val="24"/>
              </w:rPr>
              <w:t>efusal be reported back to the C</w:t>
            </w:r>
            <w:r w:rsidRPr="00AC29D0">
              <w:rPr>
                <w:rFonts w:cs="Arial"/>
                <w:szCs w:val="24"/>
              </w:rPr>
              <w:t>ommittee for confirmation of the reasons why the proposal is contrary to policies SP2, CS5 and DM2.</w:t>
            </w:r>
          </w:p>
          <w:p w:rsidR="00AC29D0" w:rsidRDefault="00AC29D0" w:rsidP="00AC29D0">
            <w:pPr>
              <w:rPr>
                <w:rFonts w:cs="Arial"/>
                <w:szCs w:val="24"/>
              </w:rPr>
            </w:pPr>
          </w:p>
          <w:p w:rsidR="00D12961" w:rsidRDefault="00AC29D0">
            <w:r>
              <w:t xml:space="preserve">This report </w:t>
            </w:r>
            <w:r w:rsidR="003B117C">
              <w:t>includes a summary of the presentations received as reported on the update sheet to the Committee</w:t>
            </w:r>
            <w:r w:rsidR="002C484F">
              <w:t xml:space="preserve"> and</w:t>
            </w:r>
            <w:r w:rsidR="003B117C">
              <w:t xml:space="preserve"> </w:t>
            </w:r>
            <w:r>
              <w:t xml:space="preserve">considers </w:t>
            </w:r>
            <w:r w:rsidR="00DB5963">
              <w:t>the policies</w:t>
            </w:r>
            <w:r>
              <w:t xml:space="preserve"> </w:t>
            </w:r>
            <w:r w:rsidR="00A60B96">
              <w:t>referred to by the Committee</w:t>
            </w:r>
            <w:r w:rsidR="002C484F">
              <w:t>.</w:t>
            </w:r>
            <w:r w:rsidR="00A60B96">
              <w:t xml:space="preserve"> </w:t>
            </w:r>
          </w:p>
          <w:p w:rsidR="00AC29D0" w:rsidRPr="00D12961" w:rsidRDefault="00AC29D0"/>
          <w:p w:rsidR="00D12961" w:rsidRPr="00D12961" w:rsidRDefault="00D12961">
            <w:pPr>
              <w:pStyle w:val="Heading5"/>
              <w:rPr>
                <w:rFonts w:ascii="Arial" w:hAnsi="Arial"/>
                <w:b w:val="0"/>
                <w:sz w:val="24"/>
                <w:u w:val="none"/>
              </w:rPr>
            </w:pPr>
            <w:r w:rsidRPr="00D12961">
              <w:rPr>
                <w:rFonts w:ascii="Arial" w:hAnsi="Arial"/>
                <w:sz w:val="24"/>
                <w:u w:val="none"/>
              </w:rPr>
              <w:t>Recommendation – Summary</w:t>
            </w:r>
          </w:p>
          <w:p w:rsidR="005500A2" w:rsidRDefault="005500A2" w:rsidP="005500A2">
            <w:pPr>
              <w:rPr>
                <w:lang w:eastAsia="en-US"/>
              </w:rPr>
            </w:pPr>
          </w:p>
          <w:p w:rsidR="005500A2" w:rsidRDefault="002C484F" w:rsidP="005500A2">
            <w:r>
              <w:lastRenderedPageBreak/>
              <w:t xml:space="preserve">Based upon the </w:t>
            </w:r>
            <w:r w:rsidR="005500A2">
              <w:t>Committee</w:t>
            </w:r>
            <w:r>
              <w:t>'s</w:t>
            </w:r>
            <w:r w:rsidR="005500A2">
              <w:t xml:space="preserve"> conclu</w:t>
            </w:r>
            <w:r>
              <w:t>sion</w:t>
            </w:r>
            <w:r w:rsidR="005500A2">
              <w:t xml:space="preserve"> that the impacts of the proposal are considered so great as to render the proposal unacceptable, then the application</w:t>
            </w:r>
            <w:r w:rsidR="00A60B96">
              <w:t xml:space="preserve"> </w:t>
            </w:r>
            <w:r w:rsidR="005500A2">
              <w:t>be refused for the following reason:</w:t>
            </w:r>
          </w:p>
          <w:p w:rsidR="00D12961" w:rsidRPr="00D12961" w:rsidRDefault="00D12961"/>
          <w:p w:rsidR="00E53A21" w:rsidRDefault="00E53A21" w:rsidP="005500A2">
            <w:pPr>
              <w:ind w:left="284"/>
              <w:jc w:val="both"/>
              <w:rPr>
                <w:rFonts w:cs="Arial"/>
                <w:szCs w:val="24"/>
              </w:rPr>
            </w:pPr>
            <w:r>
              <w:t xml:space="preserve">The proposal is contrary to Policy CS5 of the </w:t>
            </w:r>
            <w:r w:rsidRPr="00AC29D0">
              <w:rPr>
                <w:rFonts w:cs="Arial"/>
                <w:szCs w:val="24"/>
              </w:rPr>
              <w:t>Lancashire Minerals and Waste Development Framework</w:t>
            </w:r>
            <w:r>
              <w:rPr>
                <w:rFonts w:cs="Arial"/>
                <w:szCs w:val="24"/>
              </w:rPr>
              <w:t xml:space="preserve"> </w:t>
            </w:r>
            <w:r w:rsidR="00D95677">
              <w:rPr>
                <w:rFonts w:cs="Arial"/>
                <w:szCs w:val="24"/>
              </w:rPr>
              <w:t>Core Strategy DPD (Manag</w:t>
            </w:r>
            <w:r w:rsidR="00A60B96">
              <w:rPr>
                <w:rFonts w:cs="Arial"/>
                <w:szCs w:val="24"/>
              </w:rPr>
              <w:t xml:space="preserve">ing our Waste and Natural Resources) </w:t>
            </w:r>
            <w:r>
              <w:rPr>
                <w:rFonts w:cs="Arial"/>
                <w:szCs w:val="24"/>
              </w:rPr>
              <w:t xml:space="preserve">and Policy </w:t>
            </w:r>
            <w:r w:rsidRPr="00AC29D0">
              <w:rPr>
                <w:rFonts w:cs="Arial"/>
                <w:szCs w:val="24"/>
              </w:rPr>
              <w:t>DM2 of the Lancashire Minerals and Waste Local Plan</w:t>
            </w:r>
            <w:r w:rsidR="00A60B96">
              <w:rPr>
                <w:rFonts w:cs="Arial"/>
                <w:szCs w:val="24"/>
              </w:rPr>
              <w:t xml:space="preserve"> (Site Allocation and Development Management Policies – Part One)</w:t>
            </w:r>
            <w:r>
              <w:rPr>
                <w:rFonts w:cs="Arial"/>
                <w:szCs w:val="24"/>
              </w:rPr>
              <w:t xml:space="preserve"> in that the retention of the site in its current form and scale would </w:t>
            </w:r>
            <w:r w:rsidR="005500A2">
              <w:rPr>
                <w:rFonts w:cs="Arial"/>
                <w:szCs w:val="24"/>
              </w:rPr>
              <w:t>adversely</w:t>
            </w:r>
            <w:r>
              <w:rPr>
                <w:rFonts w:cs="Arial"/>
                <w:szCs w:val="24"/>
              </w:rPr>
              <w:t xml:space="preserve"> </w:t>
            </w:r>
            <w:r w:rsidR="009502A4">
              <w:rPr>
                <w:rFonts w:cs="Arial"/>
                <w:szCs w:val="24"/>
              </w:rPr>
              <w:t>a</w:t>
            </w:r>
            <w:r>
              <w:rPr>
                <w:rFonts w:cs="Arial"/>
                <w:szCs w:val="24"/>
              </w:rPr>
              <w:t>ffect the landscape character of the area.</w:t>
            </w:r>
          </w:p>
          <w:p w:rsidR="00D12961" w:rsidRPr="00D12961" w:rsidRDefault="00D12961" w:rsidP="00AF5C11"/>
        </w:tc>
      </w:tr>
    </w:tbl>
    <w:p w:rsidR="00D12961" w:rsidRPr="00D12961" w:rsidRDefault="00D12961">
      <w:pPr>
        <w:pStyle w:val="Header"/>
        <w:rPr>
          <w:sz w:val="24"/>
        </w:rPr>
      </w:pPr>
    </w:p>
    <w:p w:rsidR="00E56D70" w:rsidRDefault="00E56D70" w:rsidP="00CD4CD6">
      <w:pPr>
        <w:jc w:val="both"/>
        <w:rPr>
          <w:b/>
        </w:rPr>
      </w:pPr>
      <w:r>
        <w:rPr>
          <w:b/>
        </w:rPr>
        <w:t>Background</w:t>
      </w:r>
    </w:p>
    <w:p w:rsidR="00E56D70" w:rsidRDefault="00E56D70" w:rsidP="00CD4CD6">
      <w:pPr>
        <w:jc w:val="both"/>
        <w:rPr>
          <w:b/>
        </w:rPr>
      </w:pPr>
    </w:p>
    <w:p w:rsidR="005E5AC1" w:rsidRDefault="003F16A0" w:rsidP="00CD4CD6">
      <w:pPr>
        <w:jc w:val="both"/>
        <w:rPr>
          <w:rFonts w:cs="Arial"/>
        </w:rPr>
      </w:pPr>
      <w:r w:rsidRPr="005E5AC1">
        <w:t>This application was considered by the Development Control Committee at the meeting on the 25</w:t>
      </w:r>
      <w:r w:rsidRPr="005E5AC1">
        <w:rPr>
          <w:vertAlign w:val="superscript"/>
        </w:rPr>
        <w:t>th</w:t>
      </w:r>
      <w:r w:rsidRPr="005E5AC1">
        <w:t xml:space="preserve"> February 2015. The Committee resolved to refuse the application </w:t>
      </w:r>
      <w:r w:rsidR="003B117C">
        <w:t xml:space="preserve">having concluded that it </w:t>
      </w:r>
      <w:r w:rsidRPr="005E5AC1">
        <w:t xml:space="preserve">is contrary </w:t>
      </w:r>
      <w:r w:rsidR="005E5AC1">
        <w:t>t</w:t>
      </w:r>
      <w:r w:rsidR="005E5AC1">
        <w:rPr>
          <w:rFonts w:cs="Arial"/>
          <w:color w:val="000000"/>
        </w:rPr>
        <w:t xml:space="preserve">o </w:t>
      </w:r>
      <w:r w:rsidR="005E5AC1">
        <w:rPr>
          <w:rFonts w:cs="Arial"/>
        </w:rPr>
        <w:t>Policy SP2 of the Fylde Borough Local Plan, Policy DM2 of the Joint Lancashire Minerals and Waste Local Plan</w:t>
      </w:r>
      <w:r w:rsidR="00A60B96">
        <w:rPr>
          <w:rFonts w:cs="Arial"/>
        </w:rPr>
        <w:t xml:space="preserve"> (</w:t>
      </w:r>
      <w:r w:rsidR="005E5AC1">
        <w:rPr>
          <w:rFonts w:cs="Arial"/>
        </w:rPr>
        <w:t>Site Allocation and Development Management Policies – Part 1</w:t>
      </w:r>
      <w:r w:rsidR="00A60B96">
        <w:rPr>
          <w:rFonts w:cs="Arial"/>
        </w:rPr>
        <w:t>)</w:t>
      </w:r>
      <w:r w:rsidR="005E5AC1">
        <w:rPr>
          <w:rFonts w:cs="Arial"/>
        </w:rPr>
        <w:t xml:space="preserve"> and Policy CS5 of the Joint Lancashire Minerals and Waste Development Framework Core Strategy Framework DPD</w:t>
      </w:r>
      <w:r w:rsidR="00A60B96">
        <w:rPr>
          <w:rFonts w:cs="Arial"/>
        </w:rPr>
        <w:t xml:space="preserve"> (Managing our Waste and Natural Resources)</w:t>
      </w:r>
      <w:r w:rsidR="005E5AC1">
        <w:rPr>
          <w:rFonts w:cs="Arial"/>
        </w:rPr>
        <w:t>.</w:t>
      </w:r>
    </w:p>
    <w:p w:rsidR="005E5AC1" w:rsidRDefault="005E5AC1" w:rsidP="00CD4CD6">
      <w:pPr>
        <w:jc w:val="both"/>
        <w:rPr>
          <w:b/>
        </w:rPr>
      </w:pPr>
    </w:p>
    <w:p w:rsidR="00E56D70" w:rsidRPr="005E5AC1" w:rsidRDefault="005E5AC1" w:rsidP="00CD4CD6">
      <w:pPr>
        <w:jc w:val="both"/>
      </w:pPr>
      <w:r w:rsidRPr="005E5AC1">
        <w:t xml:space="preserve">It was </w:t>
      </w:r>
      <w:r w:rsidR="003B117C">
        <w:t xml:space="preserve">also resolved </w:t>
      </w:r>
      <w:r w:rsidRPr="005E5AC1">
        <w:t>that the details of the reason</w:t>
      </w:r>
      <w:r w:rsidR="00645F2E">
        <w:t>(</w:t>
      </w:r>
      <w:r w:rsidRPr="005E5AC1">
        <w:t>s</w:t>
      </w:r>
      <w:r w:rsidR="00645F2E">
        <w:t>)</w:t>
      </w:r>
      <w:r w:rsidRPr="005E5AC1">
        <w:t xml:space="preserve"> for refusal would be reported back to the Development Control Committee for approval.</w:t>
      </w:r>
    </w:p>
    <w:p w:rsidR="005E5AC1" w:rsidRDefault="005E5AC1" w:rsidP="00CD4CD6">
      <w:pPr>
        <w:jc w:val="both"/>
        <w:rPr>
          <w:b/>
        </w:rPr>
      </w:pPr>
    </w:p>
    <w:p w:rsidR="00D12961" w:rsidRPr="00645F2E" w:rsidRDefault="00D12961" w:rsidP="00CD4CD6">
      <w:pPr>
        <w:jc w:val="both"/>
        <w:rPr>
          <w:b/>
        </w:rPr>
      </w:pPr>
      <w:r w:rsidRPr="00645F2E">
        <w:rPr>
          <w:b/>
        </w:rPr>
        <w:t>Applicant’s Proposal</w:t>
      </w:r>
    </w:p>
    <w:p w:rsidR="00D12961" w:rsidRPr="00D12961" w:rsidRDefault="00D12961" w:rsidP="00CD4CD6">
      <w:pPr>
        <w:jc w:val="both"/>
      </w:pPr>
    </w:p>
    <w:p w:rsidR="00D12961" w:rsidRDefault="003F16A0" w:rsidP="00CD4CD6">
      <w:pPr>
        <w:jc w:val="both"/>
      </w:pPr>
      <w:r>
        <w:t xml:space="preserve">The </w:t>
      </w:r>
      <w:r w:rsidR="00645F2E">
        <w:t>details of the proposal are</w:t>
      </w:r>
      <w:r>
        <w:t xml:space="preserve"> set out in </w:t>
      </w:r>
      <w:r w:rsidR="003B117C">
        <w:t>t</w:t>
      </w:r>
      <w:r>
        <w:t xml:space="preserve">he report to the Development Control Committee </w:t>
      </w:r>
      <w:r w:rsidR="00645F2E">
        <w:t>meeting of 25</w:t>
      </w:r>
      <w:r w:rsidR="00645F2E" w:rsidRPr="00645F2E">
        <w:rPr>
          <w:vertAlign w:val="superscript"/>
        </w:rPr>
        <w:t>th</w:t>
      </w:r>
      <w:r w:rsidR="00645F2E">
        <w:t xml:space="preserve"> February 2015 (</w:t>
      </w:r>
      <w:r w:rsidR="00645F2E" w:rsidRPr="003B117C">
        <w:rPr>
          <w:b/>
        </w:rPr>
        <w:t>Appendix 1</w:t>
      </w:r>
      <w:r w:rsidR="00645F2E">
        <w:t>)</w:t>
      </w:r>
      <w:r w:rsidR="00FF6C9B">
        <w:t>.</w:t>
      </w:r>
    </w:p>
    <w:p w:rsidR="00FF6C9B" w:rsidRPr="00D12961" w:rsidRDefault="00FF6C9B" w:rsidP="00CD4CD6">
      <w:pPr>
        <w:jc w:val="both"/>
      </w:pPr>
    </w:p>
    <w:p w:rsidR="00D12961" w:rsidRDefault="005E5AC1" w:rsidP="00CD4CD6">
      <w:pPr>
        <w:pStyle w:val="Heading1"/>
        <w:jc w:val="both"/>
      </w:pPr>
      <w:r>
        <w:t>P</w:t>
      </w:r>
      <w:r w:rsidR="00D12961" w:rsidRPr="00D12961">
        <w:t xml:space="preserve">lanning Policy </w:t>
      </w:r>
    </w:p>
    <w:p w:rsidR="003F16A0" w:rsidRDefault="003F16A0" w:rsidP="00CD4CD6">
      <w:pPr>
        <w:jc w:val="both"/>
        <w:rPr>
          <w:lang w:eastAsia="en-US"/>
        </w:rPr>
      </w:pPr>
    </w:p>
    <w:p w:rsidR="005E5AC1" w:rsidRDefault="005E5AC1" w:rsidP="00CD4CD6">
      <w:pPr>
        <w:jc w:val="both"/>
        <w:rPr>
          <w:lang w:eastAsia="en-US"/>
        </w:rPr>
      </w:pPr>
      <w:r>
        <w:rPr>
          <w:lang w:eastAsia="en-US"/>
        </w:rPr>
        <w:t>The following policies were</w:t>
      </w:r>
      <w:r w:rsidR="003B117C">
        <w:rPr>
          <w:lang w:eastAsia="en-US"/>
        </w:rPr>
        <w:t xml:space="preserve"> considered to be the most </w:t>
      </w:r>
      <w:r>
        <w:rPr>
          <w:lang w:eastAsia="en-US"/>
        </w:rPr>
        <w:t>relevant to the proposal</w:t>
      </w:r>
      <w:r w:rsidR="003B117C">
        <w:rPr>
          <w:lang w:eastAsia="en-US"/>
        </w:rPr>
        <w:t xml:space="preserve"> (</w:t>
      </w:r>
      <w:r w:rsidR="003B117C" w:rsidRPr="003B117C">
        <w:rPr>
          <w:b/>
          <w:lang w:eastAsia="en-US"/>
        </w:rPr>
        <w:t>Appendix 1</w:t>
      </w:r>
      <w:r w:rsidR="003B117C">
        <w:rPr>
          <w:lang w:eastAsia="en-US"/>
        </w:rPr>
        <w:t>)</w:t>
      </w:r>
      <w:r>
        <w:rPr>
          <w:lang w:eastAsia="en-US"/>
        </w:rPr>
        <w:t>:</w:t>
      </w:r>
    </w:p>
    <w:p w:rsidR="005E5AC1" w:rsidRPr="003F16A0" w:rsidRDefault="005E5AC1" w:rsidP="00CD4CD6">
      <w:pPr>
        <w:jc w:val="both"/>
        <w:rPr>
          <w:lang w:eastAsia="en-US"/>
        </w:rPr>
      </w:pPr>
    </w:p>
    <w:p w:rsidR="00E56D70" w:rsidRPr="00217DA4" w:rsidRDefault="00E56D70" w:rsidP="00CD4CD6">
      <w:pPr>
        <w:autoSpaceDE w:val="0"/>
        <w:autoSpaceDN w:val="0"/>
        <w:adjustRightInd w:val="0"/>
        <w:jc w:val="both"/>
        <w:rPr>
          <w:rFonts w:cs="Arial"/>
          <w:color w:val="000000"/>
          <w:szCs w:val="24"/>
        </w:rPr>
      </w:pPr>
      <w:r w:rsidRPr="00217DA4">
        <w:rPr>
          <w:rFonts w:cs="Arial"/>
          <w:color w:val="000000"/>
          <w:szCs w:val="24"/>
        </w:rPr>
        <w:t xml:space="preserve">National Planning Policy Framework (NPPF) </w:t>
      </w:r>
    </w:p>
    <w:p w:rsidR="00E56D70" w:rsidRPr="00217DA4" w:rsidRDefault="00E56D70" w:rsidP="00CD4CD6">
      <w:pPr>
        <w:autoSpaceDE w:val="0"/>
        <w:autoSpaceDN w:val="0"/>
        <w:adjustRightInd w:val="0"/>
        <w:jc w:val="both"/>
        <w:rPr>
          <w:rFonts w:cs="Arial"/>
          <w:color w:val="000000"/>
          <w:szCs w:val="24"/>
        </w:rPr>
      </w:pPr>
    </w:p>
    <w:p w:rsidR="00E56D70" w:rsidRPr="00BA1063" w:rsidRDefault="00E56D70" w:rsidP="00CD4CD6">
      <w:pPr>
        <w:jc w:val="both"/>
        <w:rPr>
          <w:rFonts w:cs="Arial"/>
          <w:color w:val="000000"/>
          <w:szCs w:val="24"/>
        </w:rPr>
      </w:pPr>
      <w:r w:rsidRPr="00217DA4">
        <w:rPr>
          <w:rFonts w:cs="Arial"/>
          <w:color w:val="000000"/>
          <w:szCs w:val="24"/>
        </w:rPr>
        <w:t>Paragraph</w:t>
      </w:r>
      <w:r>
        <w:rPr>
          <w:rFonts w:cs="Arial"/>
          <w:color w:val="000000"/>
          <w:szCs w:val="24"/>
        </w:rPr>
        <w:t>s 11 – 14, 17, 56 – 66</w:t>
      </w:r>
      <w:r w:rsidRPr="00217DA4">
        <w:rPr>
          <w:rFonts w:cs="Arial"/>
          <w:color w:val="000000"/>
          <w:szCs w:val="24"/>
        </w:rPr>
        <w:t>, 87 – 90, 109,</w:t>
      </w:r>
      <w:r>
        <w:rPr>
          <w:rFonts w:cs="Arial"/>
          <w:color w:val="000000"/>
          <w:szCs w:val="24"/>
        </w:rPr>
        <w:t xml:space="preserve"> 120</w:t>
      </w:r>
      <w:r w:rsidRPr="00217DA4">
        <w:rPr>
          <w:rFonts w:cs="Arial"/>
          <w:color w:val="000000"/>
          <w:szCs w:val="24"/>
        </w:rPr>
        <w:t xml:space="preserve"> – 125,</w:t>
      </w:r>
      <w:r>
        <w:rPr>
          <w:rFonts w:cs="Arial"/>
          <w:color w:val="000000"/>
          <w:szCs w:val="24"/>
        </w:rPr>
        <w:t xml:space="preserve"> 142, </w:t>
      </w:r>
      <w:r w:rsidRPr="00217DA4">
        <w:rPr>
          <w:rFonts w:cs="Arial"/>
          <w:color w:val="000000"/>
          <w:szCs w:val="24"/>
        </w:rPr>
        <w:t xml:space="preserve"> 144 and 147 are relevant with regard to the requirement for sustainable development, core planning principles, the </w:t>
      </w:r>
      <w:r w:rsidRPr="00BA1063">
        <w:rPr>
          <w:rFonts w:cs="Arial"/>
          <w:color w:val="000000"/>
          <w:szCs w:val="24"/>
        </w:rPr>
        <w:t xml:space="preserve">requirement for good design, </w:t>
      </w:r>
      <w:r w:rsidRPr="00BA1063">
        <w:rPr>
          <w:rFonts w:cs="Arial"/>
          <w:szCs w:val="24"/>
        </w:rPr>
        <w:t xml:space="preserve">conserving and enhancing the natural environment and facilitating the sustainable use of minerals. </w:t>
      </w:r>
      <w:r w:rsidRPr="00BA1063">
        <w:rPr>
          <w:rFonts w:cs="Arial"/>
          <w:color w:val="000000"/>
          <w:szCs w:val="24"/>
        </w:rPr>
        <w:t xml:space="preserve"> </w:t>
      </w:r>
    </w:p>
    <w:p w:rsidR="00E56D70" w:rsidRPr="00217DA4" w:rsidRDefault="00E56D70" w:rsidP="00CD4CD6">
      <w:pPr>
        <w:autoSpaceDE w:val="0"/>
        <w:autoSpaceDN w:val="0"/>
        <w:adjustRightInd w:val="0"/>
        <w:jc w:val="both"/>
        <w:rPr>
          <w:rFonts w:cs="Arial"/>
          <w:szCs w:val="24"/>
        </w:rPr>
      </w:pPr>
    </w:p>
    <w:p w:rsidR="00E56D70" w:rsidRPr="00217DA4" w:rsidRDefault="00E56D70" w:rsidP="00CD4CD6">
      <w:pPr>
        <w:pStyle w:val="Default"/>
        <w:jc w:val="both"/>
        <w:rPr>
          <w:rFonts w:ascii="Arial" w:hAnsi="Arial" w:cs="Arial"/>
        </w:rPr>
      </w:pPr>
      <w:r w:rsidRPr="00217DA4">
        <w:rPr>
          <w:rFonts w:ascii="Arial" w:hAnsi="Arial" w:cs="Arial"/>
        </w:rPr>
        <w:t>Joint Lancashire Minerals and Waste Local Plan – Site Allocation and Development Management Policies – Part One</w:t>
      </w:r>
    </w:p>
    <w:p w:rsidR="00E56D70" w:rsidRPr="00217DA4" w:rsidRDefault="00E56D70" w:rsidP="00CD4CD6">
      <w:pPr>
        <w:pStyle w:val="Default"/>
        <w:jc w:val="both"/>
        <w:rPr>
          <w:rFonts w:ascii="Arial" w:hAnsi="Arial" w:cs="Arial"/>
        </w:rPr>
      </w:pPr>
    </w:p>
    <w:p w:rsidR="00E56D70" w:rsidRPr="00A33BCE" w:rsidRDefault="00E56D70" w:rsidP="00CD4CD6">
      <w:pPr>
        <w:autoSpaceDE w:val="0"/>
        <w:autoSpaceDN w:val="0"/>
        <w:adjustRightInd w:val="0"/>
        <w:jc w:val="both"/>
        <w:rPr>
          <w:rFonts w:cs="Arial"/>
          <w:color w:val="000000"/>
          <w:szCs w:val="24"/>
        </w:rPr>
      </w:pPr>
      <w:r w:rsidRPr="00217DA4">
        <w:rPr>
          <w:rFonts w:cs="Arial"/>
          <w:color w:val="000000"/>
          <w:szCs w:val="24"/>
        </w:rPr>
        <w:t xml:space="preserve">Policy </w:t>
      </w:r>
      <w:r w:rsidRPr="00A33BCE">
        <w:rPr>
          <w:rFonts w:cs="Arial"/>
          <w:color w:val="000000"/>
          <w:szCs w:val="24"/>
        </w:rPr>
        <w:t xml:space="preserve">NPPF 1 Presumption in favour of sustainable development </w:t>
      </w:r>
    </w:p>
    <w:p w:rsidR="00E56D70" w:rsidRPr="00A33BCE" w:rsidRDefault="00E56D70" w:rsidP="00CD4CD6">
      <w:pPr>
        <w:autoSpaceDE w:val="0"/>
        <w:autoSpaceDN w:val="0"/>
        <w:adjustRightInd w:val="0"/>
        <w:jc w:val="both"/>
        <w:rPr>
          <w:rFonts w:cs="Arial"/>
          <w:color w:val="000000"/>
          <w:szCs w:val="24"/>
        </w:rPr>
      </w:pPr>
      <w:r w:rsidRPr="00A33BCE">
        <w:rPr>
          <w:rFonts w:cs="Arial"/>
          <w:color w:val="000000"/>
          <w:szCs w:val="24"/>
        </w:rPr>
        <w:t xml:space="preserve">Policy DM2 </w:t>
      </w:r>
      <w:r>
        <w:rPr>
          <w:rFonts w:cs="Arial"/>
          <w:color w:val="000000"/>
          <w:szCs w:val="24"/>
        </w:rPr>
        <w:tab/>
      </w:r>
      <w:r w:rsidRPr="00A33BCE">
        <w:rPr>
          <w:rFonts w:cs="Arial"/>
          <w:color w:val="000000"/>
          <w:szCs w:val="24"/>
        </w:rPr>
        <w:t>Development Management</w:t>
      </w:r>
    </w:p>
    <w:p w:rsidR="00E56D70" w:rsidRPr="00A33BCE" w:rsidRDefault="00E56D70" w:rsidP="00CD4CD6">
      <w:pPr>
        <w:autoSpaceDE w:val="0"/>
        <w:autoSpaceDN w:val="0"/>
        <w:adjustRightInd w:val="0"/>
        <w:jc w:val="both"/>
        <w:rPr>
          <w:rFonts w:cs="Arial"/>
          <w:color w:val="000000"/>
          <w:szCs w:val="24"/>
        </w:rPr>
      </w:pPr>
    </w:p>
    <w:p w:rsidR="00E56D70" w:rsidRDefault="00E56D70" w:rsidP="00CD4CD6">
      <w:pPr>
        <w:autoSpaceDE w:val="0"/>
        <w:autoSpaceDN w:val="0"/>
        <w:adjustRightInd w:val="0"/>
        <w:jc w:val="both"/>
        <w:rPr>
          <w:rFonts w:cs="Arial"/>
          <w:bCs/>
          <w:color w:val="000000"/>
          <w:szCs w:val="24"/>
        </w:rPr>
      </w:pPr>
      <w:r w:rsidRPr="007C3E34">
        <w:rPr>
          <w:rFonts w:cs="Arial"/>
          <w:bCs/>
          <w:color w:val="000000"/>
          <w:szCs w:val="24"/>
        </w:rPr>
        <w:t xml:space="preserve">Fylde Borough Local Plan </w:t>
      </w:r>
    </w:p>
    <w:p w:rsidR="00E56D70" w:rsidRPr="007C3E34" w:rsidRDefault="00E56D70" w:rsidP="00CD4CD6">
      <w:pPr>
        <w:autoSpaceDE w:val="0"/>
        <w:autoSpaceDN w:val="0"/>
        <w:adjustRightInd w:val="0"/>
        <w:jc w:val="both"/>
        <w:rPr>
          <w:rFonts w:cs="Arial"/>
          <w:color w:val="000000"/>
          <w:szCs w:val="24"/>
        </w:rPr>
      </w:pPr>
    </w:p>
    <w:p w:rsidR="00E56D70" w:rsidRPr="007C3E34" w:rsidRDefault="00E56D70" w:rsidP="00CD4CD6">
      <w:pPr>
        <w:autoSpaceDE w:val="0"/>
        <w:autoSpaceDN w:val="0"/>
        <w:adjustRightInd w:val="0"/>
        <w:jc w:val="both"/>
        <w:rPr>
          <w:rFonts w:cs="Arial"/>
          <w:color w:val="000000"/>
          <w:szCs w:val="24"/>
        </w:rPr>
      </w:pPr>
      <w:r w:rsidRPr="007C3E34">
        <w:rPr>
          <w:rFonts w:cs="Arial"/>
          <w:color w:val="000000"/>
          <w:szCs w:val="24"/>
        </w:rPr>
        <w:t xml:space="preserve">Policy SP2 </w:t>
      </w:r>
      <w:r>
        <w:rPr>
          <w:rFonts w:cs="Arial"/>
          <w:color w:val="000000"/>
          <w:szCs w:val="24"/>
        </w:rPr>
        <w:tab/>
      </w:r>
      <w:r w:rsidRPr="007C3E34">
        <w:rPr>
          <w:rFonts w:cs="Arial"/>
          <w:color w:val="000000"/>
          <w:szCs w:val="24"/>
        </w:rPr>
        <w:t xml:space="preserve">Development in Countryside Areas </w:t>
      </w:r>
    </w:p>
    <w:p w:rsidR="00E56D70" w:rsidRPr="007C3E34" w:rsidRDefault="00E56D70" w:rsidP="00CD4CD6">
      <w:pPr>
        <w:autoSpaceDE w:val="0"/>
        <w:autoSpaceDN w:val="0"/>
        <w:adjustRightInd w:val="0"/>
        <w:jc w:val="both"/>
        <w:rPr>
          <w:rFonts w:cs="Arial"/>
          <w:color w:val="000000"/>
          <w:szCs w:val="24"/>
        </w:rPr>
      </w:pPr>
      <w:r w:rsidRPr="007C3E34">
        <w:rPr>
          <w:rFonts w:cs="Arial"/>
          <w:color w:val="000000"/>
          <w:szCs w:val="24"/>
        </w:rPr>
        <w:t xml:space="preserve">Policy EP11 </w:t>
      </w:r>
      <w:r>
        <w:rPr>
          <w:rFonts w:cs="Arial"/>
          <w:color w:val="000000"/>
          <w:szCs w:val="24"/>
        </w:rPr>
        <w:tab/>
      </w:r>
      <w:r w:rsidRPr="007C3E34">
        <w:rPr>
          <w:rFonts w:cs="Arial"/>
          <w:color w:val="000000"/>
          <w:szCs w:val="24"/>
        </w:rPr>
        <w:t xml:space="preserve">Building Design and Landscape Character </w:t>
      </w:r>
    </w:p>
    <w:p w:rsidR="00E56D70" w:rsidRDefault="00E56D70" w:rsidP="00CD4CD6">
      <w:pPr>
        <w:autoSpaceDE w:val="0"/>
        <w:autoSpaceDN w:val="0"/>
        <w:adjustRightInd w:val="0"/>
        <w:jc w:val="both"/>
        <w:rPr>
          <w:rFonts w:cs="Arial"/>
          <w:color w:val="000000"/>
          <w:szCs w:val="24"/>
        </w:rPr>
      </w:pPr>
      <w:r>
        <w:rPr>
          <w:rFonts w:cs="Arial"/>
          <w:color w:val="000000"/>
          <w:szCs w:val="24"/>
        </w:rPr>
        <w:lastRenderedPageBreak/>
        <w:t>Policy EP15</w:t>
      </w:r>
      <w:r>
        <w:rPr>
          <w:rFonts w:cs="Arial"/>
          <w:color w:val="000000"/>
          <w:szCs w:val="24"/>
        </w:rPr>
        <w:tab/>
        <w:t>European Wildlife Sites</w:t>
      </w:r>
    </w:p>
    <w:p w:rsidR="00E56D70" w:rsidRDefault="00E56D70" w:rsidP="00CD4CD6">
      <w:pPr>
        <w:autoSpaceDE w:val="0"/>
        <w:autoSpaceDN w:val="0"/>
        <w:adjustRightInd w:val="0"/>
        <w:jc w:val="both"/>
        <w:rPr>
          <w:rFonts w:cs="Arial"/>
          <w:color w:val="000000"/>
          <w:szCs w:val="24"/>
        </w:rPr>
      </w:pPr>
      <w:r>
        <w:rPr>
          <w:rFonts w:cs="Arial"/>
          <w:color w:val="000000"/>
          <w:szCs w:val="24"/>
        </w:rPr>
        <w:t>Policy EP16</w:t>
      </w:r>
      <w:r>
        <w:rPr>
          <w:rFonts w:cs="Arial"/>
          <w:color w:val="000000"/>
          <w:szCs w:val="24"/>
        </w:rPr>
        <w:tab/>
        <w:t>Development affecting SSSI's</w:t>
      </w:r>
    </w:p>
    <w:p w:rsidR="00E56D70" w:rsidRPr="007C3E34" w:rsidRDefault="00E56D70" w:rsidP="00CD4CD6">
      <w:pPr>
        <w:autoSpaceDE w:val="0"/>
        <w:autoSpaceDN w:val="0"/>
        <w:adjustRightInd w:val="0"/>
        <w:jc w:val="both"/>
        <w:rPr>
          <w:rFonts w:cs="Arial"/>
          <w:color w:val="000000"/>
          <w:szCs w:val="24"/>
        </w:rPr>
      </w:pPr>
      <w:r w:rsidRPr="007C3E34">
        <w:rPr>
          <w:rFonts w:cs="Arial"/>
          <w:color w:val="000000"/>
          <w:szCs w:val="24"/>
        </w:rPr>
        <w:t xml:space="preserve">Policy EP23 </w:t>
      </w:r>
      <w:r>
        <w:rPr>
          <w:rFonts w:cs="Arial"/>
          <w:color w:val="000000"/>
          <w:szCs w:val="24"/>
        </w:rPr>
        <w:tab/>
      </w:r>
      <w:r w:rsidRPr="007C3E34">
        <w:rPr>
          <w:rFonts w:cs="Arial"/>
          <w:color w:val="000000"/>
          <w:szCs w:val="24"/>
        </w:rPr>
        <w:t xml:space="preserve">Pollution of Surface Water </w:t>
      </w:r>
    </w:p>
    <w:p w:rsidR="00E56D70" w:rsidRDefault="00E56D70" w:rsidP="00CD4CD6">
      <w:pPr>
        <w:autoSpaceDE w:val="0"/>
        <w:autoSpaceDN w:val="0"/>
        <w:adjustRightInd w:val="0"/>
        <w:jc w:val="both"/>
        <w:rPr>
          <w:rFonts w:cs="Arial"/>
          <w:color w:val="000000"/>
          <w:szCs w:val="24"/>
        </w:rPr>
      </w:pPr>
      <w:r w:rsidRPr="007C3E34">
        <w:rPr>
          <w:rFonts w:cs="Arial"/>
          <w:color w:val="000000"/>
          <w:szCs w:val="24"/>
        </w:rPr>
        <w:t xml:space="preserve">Policy EP24 </w:t>
      </w:r>
      <w:r>
        <w:rPr>
          <w:rFonts w:cs="Arial"/>
          <w:color w:val="000000"/>
          <w:szCs w:val="24"/>
        </w:rPr>
        <w:tab/>
      </w:r>
      <w:r w:rsidRPr="007C3E34">
        <w:rPr>
          <w:rFonts w:cs="Arial"/>
          <w:color w:val="000000"/>
          <w:szCs w:val="24"/>
        </w:rPr>
        <w:t xml:space="preserve">Pollution of Ground Water </w:t>
      </w:r>
    </w:p>
    <w:p w:rsidR="00E56D70" w:rsidRPr="007C3E34" w:rsidRDefault="00E56D70" w:rsidP="00CD4CD6">
      <w:pPr>
        <w:autoSpaceDE w:val="0"/>
        <w:autoSpaceDN w:val="0"/>
        <w:adjustRightInd w:val="0"/>
        <w:jc w:val="both"/>
        <w:rPr>
          <w:rFonts w:cs="Arial"/>
          <w:color w:val="000000"/>
          <w:szCs w:val="24"/>
        </w:rPr>
      </w:pPr>
      <w:r>
        <w:rPr>
          <w:rFonts w:cs="Arial"/>
          <w:color w:val="000000"/>
          <w:szCs w:val="24"/>
        </w:rPr>
        <w:t>Policy EP26</w:t>
      </w:r>
      <w:r w:rsidRPr="007C3E34">
        <w:rPr>
          <w:rFonts w:cs="Arial"/>
          <w:color w:val="000000"/>
          <w:szCs w:val="24"/>
        </w:rPr>
        <w:t xml:space="preserve"> </w:t>
      </w:r>
      <w:r>
        <w:rPr>
          <w:rFonts w:cs="Arial"/>
          <w:color w:val="000000"/>
          <w:szCs w:val="24"/>
        </w:rPr>
        <w:tab/>
        <w:t xml:space="preserve">Air </w:t>
      </w:r>
      <w:r w:rsidRPr="007C3E34">
        <w:rPr>
          <w:rFonts w:cs="Arial"/>
          <w:color w:val="000000"/>
          <w:szCs w:val="24"/>
        </w:rPr>
        <w:t>Pol</w:t>
      </w:r>
      <w:r>
        <w:rPr>
          <w:rFonts w:cs="Arial"/>
          <w:color w:val="000000"/>
          <w:szCs w:val="24"/>
        </w:rPr>
        <w:t>lution</w:t>
      </w:r>
    </w:p>
    <w:p w:rsidR="00E56D70" w:rsidRPr="007C3E34" w:rsidRDefault="00E56D70" w:rsidP="00CD4CD6">
      <w:pPr>
        <w:autoSpaceDE w:val="0"/>
        <w:autoSpaceDN w:val="0"/>
        <w:adjustRightInd w:val="0"/>
        <w:jc w:val="both"/>
        <w:rPr>
          <w:rFonts w:cs="Arial"/>
          <w:color w:val="000000"/>
          <w:szCs w:val="24"/>
        </w:rPr>
      </w:pPr>
      <w:r w:rsidRPr="007C3E34">
        <w:rPr>
          <w:rFonts w:cs="Arial"/>
          <w:color w:val="000000"/>
          <w:szCs w:val="24"/>
        </w:rPr>
        <w:t xml:space="preserve">Policy EP27 </w:t>
      </w:r>
      <w:r>
        <w:rPr>
          <w:rFonts w:cs="Arial"/>
          <w:color w:val="000000"/>
          <w:szCs w:val="24"/>
        </w:rPr>
        <w:tab/>
      </w:r>
      <w:r w:rsidRPr="007C3E34">
        <w:rPr>
          <w:rFonts w:cs="Arial"/>
          <w:color w:val="000000"/>
          <w:szCs w:val="24"/>
        </w:rPr>
        <w:t xml:space="preserve">Noise Pollution </w:t>
      </w:r>
    </w:p>
    <w:p w:rsidR="00E56D70" w:rsidRPr="00A33BCE" w:rsidRDefault="00E56D70" w:rsidP="00CD4CD6">
      <w:pPr>
        <w:autoSpaceDE w:val="0"/>
        <w:autoSpaceDN w:val="0"/>
        <w:adjustRightInd w:val="0"/>
        <w:jc w:val="both"/>
        <w:rPr>
          <w:rFonts w:cs="Arial"/>
          <w:szCs w:val="24"/>
        </w:rPr>
      </w:pPr>
      <w:r w:rsidRPr="00A33BCE">
        <w:rPr>
          <w:rFonts w:cs="Arial"/>
          <w:color w:val="000000"/>
          <w:szCs w:val="24"/>
        </w:rPr>
        <w:t xml:space="preserve">Policy EP28 </w:t>
      </w:r>
      <w:r>
        <w:rPr>
          <w:rFonts w:cs="Arial"/>
          <w:color w:val="000000"/>
          <w:szCs w:val="24"/>
        </w:rPr>
        <w:tab/>
      </w:r>
      <w:r w:rsidRPr="00A33BCE">
        <w:rPr>
          <w:rFonts w:cs="Arial"/>
          <w:color w:val="000000"/>
          <w:szCs w:val="24"/>
        </w:rPr>
        <w:t>Light Pollution</w:t>
      </w:r>
    </w:p>
    <w:p w:rsidR="00D12961" w:rsidRDefault="00D12961" w:rsidP="00CD4CD6">
      <w:pPr>
        <w:jc w:val="both"/>
      </w:pPr>
    </w:p>
    <w:p w:rsidR="005E5AC1" w:rsidRDefault="005E5AC1" w:rsidP="00CD4CD6">
      <w:pPr>
        <w:jc w:val="both"/>
        <w:rPr>
          <w:b/>
        </w:rPr>
      </w:pPr>
      <w:r w:rsidRPr="005E5AC1">
        <w:rPr>
          <w:b/>
        </w:rPr>
        <w:t>Consultations</w:t>
      </w:r>
    </w:p>
    <w:p w:rsidR="005E5AC1" w:rsidRDefault="005E5AC1" w:rsidP="00CD4CD6">
      <w:pPr>
        <w:jc w:val="both"/>
        <w:rPr>
          <w:b/>
        </w:rPr>
      </w:pPr>
    </w:p>
    <w:p w:rsidR="00D61C14" w:rsidRDefault="00D61C14" w:rsidP="00CD4CD6">
      <w:pPr>
        <w:jc w:val="both"/>
      </w:pPr>
      <w:r w:rsidRPr="00D61C14">
        <w:t>A summary of the consultations a</w:t>
      </w:r>
      <w:r>
        <w:t>n</w:t>
      </w:r>
      <w:r w:rsidRPr="00D61C14">
        <w:t xml:space="preserve">d representations received </w:t>
      </w:r>
      <w:r w:rsidR="00A60B96">
        <w:t>is</w:t>
      </w:r>
      <w:r w:rsidRPr="00D61C14">
        <w:t xml:space="preserve"> included in the </w:t>
      </w:r>
      <w:r w:rsidR="00175346">
        <w:t xml:space="preserve">officer </w:t>
      </w:r>
      <w:r w:rsidRPr="00D61C14">
        <w:t>report</w:t>
      </w:r>
      <w:r w:rsidR="00A60B96">
        <w:t xml:space="preserve"> to the Development Control Committee on 25</w:t>
      </w:r>
      <w:r w:rsidR="00A60B96" w:rsidRPr="00A60B96">
        <w:rPr>
          <w:vertAlign w:val="superscript"/>
        </w:rPr>
        <w:t>th</w:t>
      </w:r>
      <w:r w:rsidR="00A60B96">
        <w:t xml:space="preserve"> </w:t>
      </w:r>
      <w:r w:rsidR="00851E80">
        <w:t>February</w:t>
      </w:r>
      <w:r w:rsidR="00A60B96">
        <w:t xml:space="preserve"> 2015</w:t>
      </w:r>
      <w:r w:rsidRPr="00D61C14">
        <w:t xml:space="preserve"> </w:t>
      </w:r>
      <w:r w:rsidR="00175346" w:rsidRPr="00175346">
        <w:rPr>
          <w:b/>
        </w:rPr>
        <w:t>(Appendix 1)</w:t>
      </w:r>
      <w:r w:rsidR="00175346">
        <w:rPr>
          <w:b/>
        </w:rPr>
        <w:t>.</w:t>
      </w:r>
    </w:p>
    <w:p w:rsidR="00D61C14" w:rsidRPr="00D61C14" w:rsidRDefault="00D61C14" w:rsidP="00CD4CD6">
      <w:pPr>
        <w:jc w:val="both"/>
      </w:pPr>
    </w:p>
    <w:p w:rsidR="005E5AC1" w:rsidRPr="005E5AC1" w:rsidRDefault="005E5AC1" w:rsidP="00CD4CD6">
      <w:pPr>
        <w:jc w:val="both"/>
      </w:pPr>
      <w:r w:rsidRPr="005E5AC1">
        <w:t xml:space="preserve">The following </w:t>
      </w:r>
      <w:r w:rsidR="00D61C14">
        <w:t xml:space="preserve">summarised additional consultee response was </w:t>
      </w:r>
      <w:r w:rsidRPr="005E5AC1">
        <w:t xml:space="preserve">reported on the </w:t>
      </w:r>
      <w:r w:rsidR="00D61C14">
        <w:t xml:space="preserve">Committee </w:t>
      </w:r>
      <w:r w:rsidRPr="005E5AC1">
        <w:t>update sheet</w:t>
      </w:r>
      <w:r w:rsidR="003B117C">
        <w:t xml:space="preserve"> as follows</w:t>
      </w:r>
      <w:r w:rsidRPr="005E5AC1">
        <w:t>:</w:t>
      </w:r>
    </w:p>
    <w:p w:rsidR="005E5AC1" w:rsidRDefault="005E5AC1" w:rsidP="00CD4CD6">
      <w:pPr>
        <w:jc w:val="both"/>
        <w:rPr>
          <w:b/>
        </w:rPr>
      </w:pPr>
    </w:p>
    <w:p w:rsidR="005E5AC1" w:rsidRDefault="005E5AC1" w:rsidP="00CD4CD6">
      <w:pPr>
        <w:jc w:val="both"/>
        <w:rPr>
          <w:rFonts w:cs="Arial"/>
          <w:color w:val="000000"/>
          <w:szCs w:val="24"/>
        </w:rPr>
      </w:pPr>
      <w:r>
        <w:rPr>
          <w:b/>
        </w:rPr>
        <w:t xml:space="preserve">LCC Ecology: </w:t>
      </w:r>
      <w:r w:rsidRPr="009F759C">
        <w:rPr>
          <w:rFonts w:cs="Arial"/>
          <w:color w:val="000000"/>
          <w:szCs w:val="24"/>
        </w:rPr>
        <w:t xml:space="preserve">If the applicant can demonstrate that the proposed schedule is compatible with avoiding disturbance during the wintering bird season then, and as indicated in Natural England's response (dated 11/02/15), Lancashire County Council would be able to screen the project for the likelihood of significant effects (Habitats Regulations Assessment) and should be able to conclude no likely significant effect on the European site either alone or in combination. </w:t>
      </w:r>
    </w:p>
    <w:p w:rsidR="005E5AC1" w:rsidRDefault="005E5AC1" w:rsidP="00CD4CD6">
      <w:pPr>
        <w:jc w:val="both"/>
        <w:rPr>
          <w:rFonts w:cs="Arial"/>
          <w:color w:val="000000"/>
          <w:szCs w:val="24"/>
        </w:rPr>
      </w:pPr>
    </w:p>
    <w:p w:rsidR="005E5AC1" w:rsidRDefault="005E5AC1" w:rsidP="00CD4CD6">
      <w:pPr>
        <w:jc w:val="both"/>
        <w:rPr>
          <w:rFonts w:cs="Arial"/>
          <w:color w:val="000000"/>
          <w:szCs w:val="24"/>
        </w:rPr>
      </w:pPr>
      <w:r w:rsidRPr="009F759C">
        <w:rPr>
          <w:rFonts w:cs="Arial"/>
          <w:color w:val="000000"/>
          <w:szCs w:val="24"/>
        </w:rPr>
        <w:t>This has been discussed with Natural England, who confirm that where their response (dated 11/02/15) refers to development being carried out in strict accordance with the submitted details; this is a reference to the commitment to avoid undertaking disturbing works during winter</w:t>
      </w:r>
      <w:r w:rsidR="00D95677">
        <w:rPr>
          <w:rFonts w:cs="Arial"/>
          <w:color w:val="000000"/>
          <w:szCs w:val="24"/>
        </w:rPr>
        <w:t>, and not to allow s</w:t>
      </w:r>
      <w:r w:rsidRPr="009F759C">
        <w:rPr>
          <w:rFonts w:cs="Arial"/>
          <w:color w:val="000000"/>
          <w:szCs w:val="24"/>
        </w:rPr>
        <w:t>pring commencement unless it is clear that spring commencement would</w:t>
      </w:r>
      <w:r w:rsidRPr="009F759C">
        <w:rPr>
          <w:rFonts w:cs="Arial"/>
          <w:szCs w:val="24"/>
        </w:rPr>
        <w:t xml:space="preserve"> be compatible with avoiding disturbance during the wintering bird season.</w:t>
      </w:r>
    </w:p>
    <w:p w:rsidR="005E5AC1" w:rsidRDefault="005E5AC1" w:rsidP="00CD4CD6">
      <w:pPr>
        <w:jc w:val="both"/>
        <w:rPr>
          <w:rFonts w:cs="Arial"/>
          <w:color w:val="000000"/>
          <w:szCs w:val="24"/>
        </w:rPr>
      </w:pPr>
    </w:p>
    <w:p w:rsidR="005E5AC1" w:rsidRDefault="005E5AC1" w:rsidP="00CD4CD6">
      <w:pPr>
        <w:jc w:val="both"/>
        <w:rPr>
          <w:rFonts w:cs="Arial"/>
          <w:b/>
          <w:color w:val="000000"/>
          <w:szCs w:val="24"/>
        </w:rPr>
      </w:pPr>
      <w:r w:rsidRPr="009F759C">
        <w:rPr>
          <w:rFonts w:cs="Arial"/>
          <w:b/>
          <w:color w:val="000000"/>
          <w:szCs w:val="24"/>
        </w:rPr>
        <w:t>Representations</w:t>
      </w:r>
    </w:p>
    <w:p w:rsidR="00D61C14" w:rsidRDefault="00D61C14" w:rsidP="00CD4CD6">
      <w:pPr>
        <w:jc w:val="both"/>
        <w:rPr>
          <w:rFonts w:cs="Arial"/>
          <w:color w:val="000000"/>
          <w:szCs w:val="24"/>
        </w:rPr>
      </w:pPr>
    </w:p>
    <w:p w:rsidR="00D61C14" w:rsidRDefault="00D61C14" w:rsidP="00CD4CD6">
      <w:pPr>
        <w:jc w:val="both"/>
        <w:rPr>
          <w:rFonts w:cs="Arial"/>
          <w:color w:val="000000"/>
          <w:szCs w:val="24"/>
        </w:rPr>
      </w:pPr>
      <w:r>
        <w:t>Representations</w:t>
      </w:r>
      <w:r w:rsidR="003B117C">
        <w:t xml:space="preserve"> rec</w:t>
      </w:r>
      <w:r w:rsidR="00D95677">
        <w:t>e</w:t>
      </w:r>
      <w:r w:rsidR="003B117C">
        <w:t>ived</w:t>
      </w:r>
      <w:r>
        <w:t xml:space="preserve"> from </w:t>
      </w:r>
      <w:r w:rsidR="005E5AC1" w:rsidRPr="009F759C">
        <w:rPr>
          <w:rFonts w:cs="Arial"/>
          <w:color w:val="000000"/>
          <w:szCs w:val="24"/>
        </w:rPr>
        <w:t>Friends of the Earth on behalf of Singleton</w:t>
      </w:r>
      <w:r w:rsidR="005B08AF">
        <w:rPr>
          <w:rFonts w:cs="Arial"/>
          <w:color w:val="000000"/>
          <w:szCs w:val="24"/>
        </w:rPr>
        <w:t xml:space="preserve"> </w:t>
      </w:r>
      <w:r w:rsidR="00DB5963" w:rsidRPr="009F759C">
        <w:rPr>
          <w:rFonts w:cs="Arial"/>
          <w:color w:val="000000"/>
          <w:szCs w:val="24"/>
        </w:rPr>
        <w:t>Against</w:t>
      </w:r>
      <w:r w:rsidR="00DB5963">
        <w:rPr>
          <w:rFonts w:cs="Arial"/>
          <w:color w:val="000000"/>
          <w:szCs w:val="24"/>
        </w:rPr>
        <w:t xml:space="preserve"> </w:t>
      </w:r>
      <w:r w:rsidR="00DB5963" w:rsidRPr="009F759C">
        <w:rPr>
          <w:rFonts w:cs="Arial"/>
          <w:color w:val="000000"/>
          <w:szCs w:val="24"/>
        </w:rPr>
        <w:t>a</w:t>
      </w:r>
      <w:r w:rsidR="005E5AC1" w:rsidRPr="009F759C">
        <w:rPr>
          <w:rFonts w:cs="Arial"/>
          <w:color w:val="000000"/>
          <w:szCs w:val="24"/>
        </w:rPr>
        <w:t xml:space="preserve"> Fracked Environment (SAFE) </w:t>
      </w:r>
      <w:r>
        <w:rPr>
          <w:rFonts w:cs="Arial"/>
          <w:color w:val="000000"/>
          <w:szCs w:val="24"/>
        </w:rPr>
        <w:t>were summarised on the Committee update sheet</w:t>
      </w:r>
      <w:r w:rsidR="003B117C">
        <w:rPr>
          <w:rFonts w:cs="Arial"/>
          <w:color w:val="000000"/>
          <w:szCs w:val="24"/>
        </w:rPr>
        <w:t xml:space="preserve"> as follows</w:t>
      </w:r>
      <w:r>
        <w:rPr>
          <w:rFonts w:cs="Arial"/>
          <w:color w:val="000000"/>
          <w:szCs w:val="24"/>
        </w:rPr>
        <w:t>:</w:t>
      </w:r>
    </w:p>
    <w:p w:rsidR="00D61C14" w:rsidRDefault="00D61C14" w:rsidP="00CD4CD6">
      <w:pPr>
        <w:jc w:val="both"/>
        <w:rPr>
          <w:rFonts w:cs="Arial"/>
          <w:color w:val="000000"/>
          <w:szCs w:val="24"/>
        </w:rPr>
      </w:pPr>
    </w:p>
    <w:p w:rsidR="005E5AC1" w:rsidRDefault="00D61C14" w:rsidP="00CD4CD6">
      <w:pPr>
        <w:jc w:val="both"/>
        <w:rPr>
          <w:rFonts w:cs="Arial"/>
          <w:color w:val="000000"/>
          <w:szCs w:val="24"/>
        </w:rPr>
      </w:pPr>
      <w:r>
        <w:rPr>
          <w:rFonts w:cs="Arial"/>
          <w:color w:val="000000"/>
          <w:szCs w:val="24"/>
        </w:rPr>
        <w:t xml:space="preserve">Friends of the Earth </w:t>
      </w:r>
      <w:r w:rsidR="005E5AC1" w:rsidRPr="009F759C">
        <w:rPr>
          <w:rFonts w:cs="Arial"/>
          <w:color w:val="000000"/>
          <w:szCs w:val="24"/>
        </w:rPr>
        <w:t>maintain the grant of planning permission would be unlawful in respect of ecological matters,that the officer report is flawed in respect of matters relating to noise, that there are unanswered questions regarding w</w:t>
      </w:r>
      <w:r w:rsidR="005E5AC1">
        <w:rPr>
          <w:rFonts w:cs="Arial"/>
          <w:color w:val="000000"/>
          <w:szCs w:val="24"/>
        </w:rPr>
        <w:t>e</w:t>
      </w:r>
      <w:r w:rsidR="005E5AC1" w:rsidRPr="009F759C">
        <w:rPr>
          <w:rFonts w:cs="Arial"/>
          <w:color w:val="000000"/>
          <w:szCs w:val="24"/>
        </w:rPr>
        <w:t>ll integrity and ground water and that alternatives have not been properly considered.</w:t>
      </w:r>
      <w:r w:rsidR="005E5AC1">
        <w:rPr>
          <w:rFonts w:cs="Arial"/>
          <w:color w:val="000000"/>
          <w:szCs w:val="24"/>
        </w:rPr>
        <w:t xml:space="preserve"> The matters raised were also included in the presentation made </w:t>
      </w:r>
      <w:r>
        <w:rPr>
          <w:rFonts w:cs="Arial"/>
          <w:color w:val="000000"/>
          <w:szCs w:val="24"/>
        </w:rPr>
        <w:t xml:space="preserve">to Members of the Development Control Committee </w:t>
      </w:r>
      <w:r w:rsidR="005E5AC1">
        <w:rPr>
          <w:rFonts w:cs="Arial"/>
          <w:color w:val="000000"/>
          <w:szCs w:val="24"/>
        </w:rPr>
        <w:t xml:space="preserve">by SAFE and </w:t>
      </w:r>
      <w:r>
        <w:rPr>
          <w:rFonts w:cs="Arial"/>
          <w:color w:val="000000"/>
          <w:szCs w:val="24"/>
        </w:rPr>
        <w:t>were summarised on the update sheet</w:t>
      </w:r>
      <w:r w:rsidR="003B117C">
        <w:rPr>
          <w:rFonts w:cs="Arial"/>
          <w:color w:val="000000"/>
          <w:szCs w:val="24"/>
        </w:rPr>
        <w:t>.</w:t>
      </w:r>
      <w:r w:rsidR="005E5AC1">
        <w:rPr>
          <w:rFonts w:cs="Arial"/>
          <w:color w:val="000000"/>
          <w:szCs w:val="24"/>
        </w:rPr>
        <w:t xml:space="preserve"> </w:t>
      </w:r>
    </w:p>
    <w:p w:rsidR="005E5AC1" w:rsidRDefault="005E5AC1" w:rsidP="00CD4CD6">
      <w:pPr>
        <w:jc w:val="both"/>
        <w:rPr>
          <w:rFonts w:cs="Arial"/>
          <w:color w:val="000000"/>
          <w:szCs w:val="24"/>
        </w:rPr>
      </w:pPr>
    </w:p>
    <w:p w:rsidR="005E5AC1" w:rsidRDefault="005E5AC1" w:rsidP="00CD4CD6">
      <w:pPr>
        <w:jc w:val="both"/>
        <w:rPr>
          <w:rFonts w:cs="Arial"/>
          <w:b/>
          <w:color w:val="000000"/>
          <w:szCs w:val="24"/>
        </w:rPr>
      </w:pPr>
      <w:r w:rsidRPr="009F759C">
        <w:rPr>
          <w:rFonts w:cs="Arial"/>
          <w:b/>
          <w:color w:val="000000"/>
          <w:szCs w:val="24"/>
        </w:rPr>
        <w:t>Presentation</w:t>
      </w:r>
      <w:r w:rsidR="003A1BAF">
        <w:rPr>
          <w:rFonts w:cs="Arial"/>
          <w:b/>
          <w:color w:val="000000"/>
          <w:szCs w:val="24"/>
        </w:rPr>
        <w:t>s</w:t>
      </w:r>
    </w:p>
    <w:p w:rsidR="00D61C14" w:rsidRDefault="00D61C14" w:rsidP="00CD4CD6">
      <w:pPr>
        <w:jc w:val="both"/>
        <w:rPr>
          <w:rFonts w:cs="Arial"/>
          <w:color w:val="000000"/>
          <w:szCs w:val="24"/>
        </w:rPr>
      </w:pPr>
    </w:p>
    <w:p w:rsidR="00D61C14" w:rsidRDefault="00D61C14" w:rsidP="00CD4CD6">
      <w:pPr>
        <w:jc w:val="both"/>
        <w:rPr>
          <w:rFonts w:cs="Arial"/>
          <w:color w:val="000000"/>
          <w:szCs w:val="24"/>
        </w:rPr>
      </w:pPr>
      <w:r>
        <w:rPr>
          <w:rFonts w:cs="Arial"/>
          <w:color w:val="000000"/>
          <w:szCs w:val="24"/>
        </w:rPr>
        <w:t>SAFE made a presentation to</w:t>
      </w:r>
      <w:r w:rsidR="003B117C">
        <w:rPr>
          <w:rFonts w:cs="Arial"/>
          <w:color w:val="000000"/>
          <w:szCs w:val="24"/>
        </w:rPr>
        <w:t xml:space="preserve"> Members of</w:t>
      </w:r>
      <w:r>
        <w:rPr>
          <w:rFonts w:cs="Arial"/>
          <w:color w:val="000000"/>
          <w:szCs w:val="24"/>
        </w:rPr>
        <w:t xml:space="preserve"> the Development Control Committee o</w:t>
      </w:r>
      <w:r w:rsidR="005E5AC1" w:rsidRPr="009F759C">
        <w:rPr>
          <w:rFonts w:cs="Arial"/>
          <w:color w:val="000000"/>
          <w:szCs w:val="24"/>
        </w:rPr>
        <w:t>n Monday 23</w:t>
      </w:r>
      <w:r w:rsidR="005E5AC1" w:rsidRPr="009F759C">
        <w:rPr>
          <w:rFonts w:cs="Arial"/>
          <w:color w:val="000000"/>
          <w:szCs w:val="24"/>
          <w:vertAlign w:val="superscript"/>
        </w:rPr>
        <w:t>rd</w:t>
      </w:r>
      <w:r w:rsidR="005E5AC1" w:rsidRPr="009F759C">
        <w:rPr>
          <w:rFonts w:cs="Arial"/>
          <w:color w:val="000000"/>
          <w:szCs w:val="24"/>
        </w:rPr>
        <w:t xml:space="preserve"> February</w:t>
      </w:r>
      <w:r>
        <w:rPr>
          <w:rFonts w:cs="Arial"/>
          <w:color w:val="000000"/>
          <w:szCs w:val="24"/>
        </w:rPr>
        <w:t xml:space="preserve"> a summary of which was reported on the update sheet</w:t>
      </w:r>
      <w:r w:rsidR="003B117C">
        <w:rPr>
          <w:rFonts w:cs="Arial"/>
          <w:color w:val="000000"/>
          <w:szCs w:val="24"/>
        </w:rPr>
        <w:t xml:space="preserve"> as follows</w:t>
      </w:r>
      <w:r w:rsidR="005E5AC1" w:rsidRPr="009F759C">
        <w:rPr>
          <w:rFonts w:cs="Arial"/>
          <w:color w:val="000000"/>
          <w:szCs w:val="24"/>
        </w:rPr>
        <w:t xml:space="preserve">. </w:t>
      </w:r>
    </w:p>
    <w:p w:rsidR="00D61C14" w:rsidRDefault="00D61C14" w:rsidP="00CD4CD6">
      <w:pPr>
        <w:jc w:val="both"/>
        <w:rPr>
          <w:rFonts w:cs="Arial"/>
          <w:color w:val="000000"/>
          <w:szCs w:val="24"/>
        </w:rPr>
      </w:pPr>
    </w:p>
    <w:p w:rsidR="005E5AC1" w:rsidRDefault="005E5AC1" w:rsidP="00CD4CD6">
      <w:pPr>
        <w:jc w:val="both"/>
        <w:rPr>
          <w:rFonts w:cs="Arial"/>
          <w:color w:val="000000"/>
          <w:szCs w:val="24"/>
        </w:rPr>
      </w:pPr>
      <w:r>
        <w:rPr>
          <w:rFonts w:cs="Arial"/>
          <w:color w:val="000000"/>
          <w:szCs w:val="24"/>
        </w:rPr>
        <w:t xml:space="preserve">The first part of the presentation maintained that no EIA has been carried out and therefore assessments regarding Special Protection Area species (particularly pink footed geese and whooper swans) are inadequate and faulty; that the application to </w:t>
      </w:r>
      <w:r>
        <w:rPr>
          <w:rFonts w:cs="Arial"/>
          <w:color w:val="000000"/>
          <w:szCs w:val="24"/>
        </w:rPr>
        <w:lastRenderedPageBreak/>
        <w:t>collect seismic data is linked to applications at Roseacre Wood and Preston New Road which have not been determined and therefore this application is premature; and that the application is for a change of use in the initial application, that pressure monitoring is an appraisal activity which has the potential to lead to production and as such the site needs to be assessed with this in mind and if so would require EIA.</w:t>
      </w:r>
    </w:p>
    <w:p w:rsidR="005E5AC1" w:rsidRDefault="005E5AC1" w:rsidP="00CD4CD6">
      <w:pPr>
        <w:jc w:val="both"/>
        <w:rPr>
          <w:rFonts w:cs="Arial"/>
          <w:color w:val="000000"/>
          <w:szCs w:val="24"/>
        </w:rPr>
      </w:pPr>
    </w:p>
    <w:p w:rsidR="005E5AC1" w:rsidRDefault="005E5AC1" w:rsidP="00CD4CD6">
      <w:pPr>
        <w:jc w:val="both"/>
        <w:rPr>
          <w:rFonts w:cs="Arial"/>
          <w:color w:val="000000"/>
          <w:szCs w:val="24"/>
        </w:rPr>
      </w:pPr>
      <w:r>
        <w:rPr>
          <w:rFonts w:cs="Arial"/>
          <w:color w:val="000000"/>
          <w:szCs w:val="24"/>
        </w:rPr>
        <w:t>The second part of the presentation maintained the regulatory regime for developments of this nature is inadequate; that wells leak, fugitive emissions of gasses from the well can migrate through various routes to atmosphere and ground water; no cement bo</w:t>
      </w:r>
      <w:r w:rsidR="00D95677">
        <w:rPr>
          <w:rFonts w:cs="Arial"/>
          <w:color w:val="000000"/>
          <w:szCs w:val="24"/>
        </w:rPr>
        <w:t>n</w:t>
      </w:r>
      <w:r>
        <w:rPr>
          <w:rFonts w:cs="Arial"/>
          <w:color w:val="000000"/>
          <w:szCs w:val="24"/>
        </w:rPr>
        <w:t>d logs were made for the well; nobody has a full understanding of the integrity of the well; the well should not be allowed to be abandoned until more details of it are understood; the application should be rejected as other regulators have confirmed they will not be monitoring abandoned wells.</w:t>
      </w:r>
    </w:p>
    <w:p w:rsidR="00D61C14" w:rsidRDefault="00D61C14" w:rsidP="00CD4CD6">
      <w:pPr>
        <w:jc w:val="both"/>
        <w:rPr>
          <w:rFonts w:cs="Arial"/>
          <w:color w:val="000000"/>
          <w:szCs w:val="24"/>
        </w:rPr>
      </w:pPr>
    </w:p>
    <w:p w:rsidR="005E5AC1" w:rsidRPr="00175346" w:rsidRDefault="00175346" w:rsidP="00CD4CD6">
      <w:pPr>
        <w:jc w:val="both"/>
        <w:rPr>
          <w:b/>
        </w:rPr>
      </w:pPr>
      <w:r w:rsidRPr="00175346">
        <w:rPr>
          <w:b/>
        </w:rPr>
        <w:t xml:space="preserve">Public Speaking </w:t>
      </w:r>
    </w:p>
    <w:p w:rsidR="00175346" w:rsidRDefault="00175346" w:rsidP="00CD4CD6">
      <w:pPr>
        <w:jc w:val="both"/>
      </w:pPr>
    </w:p>
    <w:p w:rsidR="005E5AC1" w:rsidRDefault="00175346" w:rsidP="00CD4CD6">
      <w:pPr>
        <w:jc w:val="both"/>
      </w:pPr>
      <w:r>
        <w:t xml:space="preserve">The </w:t>
      </w:r>
      <w:r w:rsidR="003A1BAF">
        <w:t xml:space="preserve">committee </w:t>
      </w:r>
      <w:r>
        <w:t>received p</w:t>
      </w:r>
      <w:r w:rsidR="003A1BAF">
        <w:t xml:space="preserve">resentations from 14 speakers opposing the application, 1 speaker in support of the application and </w:t>
      </w:r>
      <w:r>
        <w:t xml:space="preserve">from </w:t>
      </w:r>
      <w:r w:rsidR="003A1BAF">
        <w:t>the applicant.</w:t>
      </w:r>
      <w:r>
        <w:t xml:space="preserve"> The issues raised are summarised as follows:</w:t>
      </w:r>
    </w:p>
    <w:p w:rsidR="003A1BAF" w:rsidRDefault="003A1BAF" w:rsidP="00CD4CD6">
      <w:pPr>
        <w:jc w:val="both"/>
      </w:pPr>
    </w:p>
    <w:p w:rsidR="005658D3" w:rsidRDefault="005658D3" w:rsidP="00CD4CD6">
      <w:pPr>
        <w:jc w:val="both"/>
      </w:pPr>
      <w:r>
        <w:t>The speakers opposing the proposal reiterated many of the issues raised in the representations received and as part of the presentation made by SAFE. It was maintained that there were conflicts of officers views with the applications at Preston New Road and Roseacre Wood; that the proposal is contrary to policies SP2, SP5, CS5 and DM2; no alternatives had been considered; the application is premature and</w:t>
      </w:r>
      <w:r w:rsidR="00D95677">
        <w:t xml:space="preserve"> should</w:t>
      </w:r>
      <w:r>
        <w:t xml:space="preserve"> be refused; no assessment against other projects in the area had been made to assess cumul</w:t>
      </w:r>
      <w:r w:rsidR="00871801">
        <w:t>ative impacts; there would be i</w:t>
      </w:r>
      <w:r>
        <w:t>mpacts on protected species</w:t>
      </w:r>
      <w:r w:rsidR="00871801">
        <w:t xml:space="preserve"> and the SPA for which there is too little information despite it being available</w:t>
      </w:r>
      <w:r>
        <w:t>; the long term impacts should be assessed at the appraisal stage; horizontal drilling from less sensitive locations should be considered; what long term monitoring of the well would be carried out; this would be a storage well to dispose of waste wat</w:t>
      </w:r>
      <w:r w:rsidR="00871801">
        <w:t>er; the well is split and there are too few details to ensure safety; Only one of the Royal Society's recommendations have been implemented; the applicant has not demonstrated high standards with reference to leakages and abandonment at Preese Hall; migration of gas and water contamination; there is no risk of supply of gas; this will p</w:t>
      </w:r>
      <w:r w:rsidR="001C36C1">
        <w:t>erpetuate the reliance on hydro</w:t>
      </w:r>
      <w:r w:rsidR="00871801">
        <w:t xml:space="preserve">carbons in the future will all the negative impacts </w:t>
      </w:r>
    </w:p>
    <w:p w:rsidR="005658D3" w:rsidRDefault="005658D3" w:rsidP="00CD4CD6">
      <w:pPr>
        <w:jc w:val="both"/>
      </w:pPr>
    </w:p>
    <w:p w:rsidR="003A1BAF" w:rsidRDefault="003A1BAF" w:rsidP="00CD4CD6">
      <w:pPr>
        <w:jc w:val="both"/>
      </w:pPr>
      <w:r>
        <w:t xml:space="preserve">The </w:t>
      </w:r>
      <w:r w:rsidR="00F01101">
        <w:t>speaker in support of the proposal was of the view that the application is for the use of an existing borehole for monitoring purposes and to provide seismological information that would not generate any issues and would not be noisy or dangerous.</w:t>
      </w:r>
    </w:p>
    <w:p w:rsidR="00F01101" w:rsidRDefault="00F01101" w:rsidP="00CD4CD6">
      <w:pPr>
        <w:jc w:val="both"/>
      </w:pPr>
    </w:p>
    <w:p w:rsidR="00F01101" w:rsidRDefault="00F01101" w:rsidP="00CD4CD6">
      <w:pPr>
        <w:jc w:val="both"/>
      </w:pPr>
      <w:r>
        <w:t>The applicant maintained that the proposal would provide geological and seismological information to meet one of the Royal Society's recommendations; it would not involve fracking; no fluids would be used and no gas w</w:t>
      </w:r>
      <w:r w:rsidR="00494725">
        <w:t>ould be extracted;</w:t>
      </w:r>
      <w:r>
        <w:t xml:space="preserve"> </w:t>
      </w:r>
      <w:r w:rsidR="00494725">
        <w:t>principle w</w:t>
      </w:r>
      <w:r>
        <w:t>orks would be c</w:t>
      </w:r>
      <w:r w:rsidR="00494725">
        <w:t xml:space="preserve">arried out over a 2 week period; cement bond logs have been carried out; there would be limited views of the principle activities; there is good access with limited HGV usage; noise levels would be short term and low; ground water is protected by the well casings and a protective ground membrane; there would be no ecological impacts </w:t>
      </w:r>
      <w:r w:rsidR="005658D3">
        <w:t>on the SPA as a result of project timing and the proposal accords with the policies of the development plan and should be supported.</w:t>
      </w:r>
      <w:r w:rsidR="001C36C1">
        <w:t xml:space="preserve"> </w:t>
      </w:r>
    </w:p>
    <w:p w:rsidR="001C36C1" w:rsidRDefault="001C36C1" w:rsidP="00CD4CD6">
      <w:pPr>
        <w:jc w:val="both"/>
      </w:pPr>
    </w:p>
    <w:p w:rsidR="001C36C1" w:rsidRPr="00175346" w:rsidRDefault="00175346" w:rsidP="00CD4CD6">
      <w:pPr>
        <w:jc w:val="both"/>
      </w:pPr>
      <w:r>
        <w:lastRenderedPageBreak/>
        <w:t>Further d</w:t>
      </w:r>
      <w:r w:rsidR="001C36C1">
        <w:t xml:space="preserve">etails of the presentations are recorded in the minutes of the meeting an extract of which is appended to this report </w:t>
      </w:r>
      <w:r w:rsidR="001C36C1" w:rsidRPr="00175346">
        <w:rPr>
          <w:b/>
        </w:rPr>
        <w:t>(Appendix 2)</w:t>
      </w:r>
      <w:r>
        <w:t>.</w:t>
      </w:r>
    </w:p>
    <w:p w:rsidR="001C36C1" w:rsidRPr="00D12961" w:rsidRDefault="001C36C1" w:rsidP="00CD4CD6">
      <w:pPr>
        <w:jc w:val="both"/>
      </w:pPr>
    </w:p>
    <w:p w:rsidR="00D12961" w:rsidRPr="00D12961" w:rsidRDefault="00D12961" w:rsidP="00AC29D0">
      <w:pPr>
        <w:jc w:val="both"/>
        <w:rPr>
          <w:b/>
        </w:rPr>
      </w:pPr>
      <w:r w:rsidRPr="00D12961">
        <w:rPr>
          <w:b/>
        </w:rPr>
        <w:t>Advice</w:t>
      </w:r>
    </w:p>
    <w:p w:rsidR="00D12961" w:rsidRDefault="00D12961" w:rsidP="00AC29D0">
      <w:pPr>
        <w:jc w:val="both"/>
      </w:pPr>
    </w:p>
    <w:p w:rsidR="001C36C1" w:rsidRDefault="005E5AC1" w:rsidP="00AC29D0">
      <w:pPr>
        <w:jc w:val="both"/>
      </w:pPr>
      <w:r>
        <w:t xml:space="preserve">After </w:t>
      </w:r>
      <w:r w:rsidR="000457DF">
        <w:t xml:space="preserve">hearing the </w:t>
      </w:r>
      <w:r w:rsidR="00175346">
        <w:t xml:space="preserve">officer </w:t>
      </w:r>
      <w:r w:rsidR="000457DF">
        <w:t>pr</w:t>
      </w:r>
      <w:r w:rsidR="001C36C1">
        <w:t>esentation</w:t>
      </w:r>
      <w:r w:rsidR="00175346">
        <w:t xml:space="preserve"> and the public speakers opposing and supporting the proposal </w:t>
      </w:r>
      <w:r w:rsidR="001C36C1">
        <w:t>the Committee resolved:</w:t>
      </w:r>
    </w:p>
    <w:p w:rsidR="001C36C1" w:rsidRDefault="001C36C1" w:rsidP="00AC29D0">
      <w:pPr>
        <w:jc w:val="both"/>
      </w:pPr>
    </w:p>
    <w:p w:rsidR="001C36C1" w:rsidRPr="00175346" w:rsidRDefault="001C36C1" w:rsidP="00E53A21">
      <w:pPr>
        <w:numPr>
          <w:ilvl w:val="0"/>
          <w:numId w:val="9"/>
        </w:numPr>
        <w:spacing w:line="300" w:lineRule="atLeast"/>
        <w:jc w:val="both"/>
        <w:rPr>
          <w:rFonts w:cs="Arial"/>
          <w:szCs w:val="24"/>
        </w:rPr>
      </w:pPr>
      <w:r w:rsidRPr="00175346">
        <w:rPr>
          <w:rFonts w:cs="Arial"/>
          <w:szCs w:val="24"/>
        </w:rPr>
        <w:t xml:space="preserve">That the application be </w:t>
      </w:r>
      <w:r w:rsidRPr="00175346">
        <w:rPr>
          <w:rFonts w:cs="Arial"/>
          <w:b/>
          <w:bCs/>
          <w:szCs w:val="24"/>
        </w:rPr>
        <w:t>refused</w:t>
      </w:r>
      <w:r w:rsidRPr="00175346">
        <w:rPr>
          <w:rFonts w:cs="Arial"/>
          <w:szCs w:val="24"/>
        </w:rPr>
        <w:t xml:space="preserve"> as it is contrary to policies SP2 of the Fylde Borough Local Plan, CS5 of the Lancashire Minerals and Waste Development Framework and DM2 of the Lancashire Minerals and Waste Local Plan.</w:t>
      </w:r>
    </w:p>
    <w:p w:rsidR="001C36C1" w:rsidRPr="00175346" w:rsidRDefault="001C36C1" w:rsidP="00AC29D0">
      <w:pPr>
        <w:spacing w:line="300" w:lineRule="atLeast"/>
        <w:ind w:left="780"/>
        <w:jc w:val="both"/>
        <w:rPr>
          <w:rFonts w:cs="Arial"/>
          <w:szCs w:val="24"/>
        </w:rPr>
      </w:pPr>
    </w:p>
    <w:p w:rsidR="001C36C1" w:rsidRPr="00175346" w:rsidRDefault="001C36C1" w:rsidP="00E53A21">
      <w:pPr>
        <w:numPr>
          <w:ilvl w:val="0"/>
          <w:numId w:val="9"/>
        </w:numPr>
        <w:spacing w:line="300" w:lineRule="atLeast"/>
        <w:jc w:val="both"/>
        <w:rPr>
          <w:rFonts w:cs="Arial"/>
          <w:szCs w:val="24"/>
        </w:rPr>
      </w:pPr>
      <w:r w:rsidRPr="00175346">
        <w:rPr>
          <w:rFonts w:cs="Arial"/>
          <w:szCs w:val="24"/>
        </w:rPr>
        <w:t>That a further report setting out draft reasons for refusal be reported back to the committee for confirmation of the reasons why the proposal is contrary to policies SP2, CS5 and DM2.</w:t>
      </w:r>
    </w:p>
    <w:p w:rsidR="00FF6C9B" w:rsidRPr="00175346" w:rsidRDefault="00FF6C9B" w:rsidP="00AC29D0">
      <w:pPr>
        <w:pStyle w:val="ListParagraph"/>
        <w:jc w:val="both"/>
        <w:rPr>
          <w:rFonts w:cs="Arial"/>
          <w:szCs w:val="24"/>
        </w:rPr>
      </w:pPr>
    </w:p>
    <w:p w:rsidR="00FF6C9B" w:rsidRPr="00175346" w:rsidRDefault="00FF6C9B" w:rsidP="00AC29D0">
      <w:pPr>
        <w:spacing w:line="300" w:lineRule="atLeast"/>
        <w:jc w:val="both"/>
        <w:rPr>
          <w:rFonts w:cs="Arial"/>
          <w:szCs w:val="24"/>
        </w:rPr>
      </w:pPr>
      <w:r w:rsidRPr="00175346">
        <w:rPr>
          <w:rFonts w:cs="Arial"/>
          <w:szCs w:val="24"/>
        </w:rPr>
        <w:t xml:space="preserve">The policies referred to in the resolution are set out in full </w:t>
      </w:r>
      <w:r w:rsidR="00400980" w:rsidRPr="00175346">
        <w:rPr>
          <w:rFonts w:cs="Arial"/>
          <w:szCs w:val="24"/>
        </w:rPr>
        <w:t xml:space="preserve">in </w:t>
      </w:r>
      <w:r w:rsidR="00400980" w:rsidRPr="00175346">
        <w:rPr>
          <w:rFonts w:cs="Arial"/>
          <w:b/>
          <w:szCs w:val="24"/>
        </w:rPr>
        <w:t>Appendix 3.</w:t>
      </w:r>
    </w:p>
    <w:p w:rsidR="00400980" w:rsidRPr="00175346" w:rsidRDefault="00400980" w:rsidP="00AC29D0">
      <w:pPr>
        <w:spacing w:line="300" w:lineRule="atLeast"/>
        <w:jc w:val="both"/>
        <w:rPr>
          <w:rFonts w:cs="Arial"/>
          <w:szCs w:val="24"/>
        </w:rPr>
      </w:pPr>
    </w:p>
    <w:p w:rsidR="00462618" w:rsidRDefault="003F79DB" w:rsidP="00AC29D0">
      <w:pPr>
        <w:jc w:val="both"/>
        <w:rPr>
          <w:rFonts w:cs="Arial"/>
          <w:color w:val="333333"/>
          <w:szCs w:val="24"/>
        </w:rPr>
      </w:pPr>
      <w:r>
        <w:rPr>
          <w:rFonts w:cs="Arial"/>
        </w:rPr>
        <w:t>P</w:t>
      </w:r>
      <w:r w:rsidR="00462618" w:rsidRPr="00175346">
        <w:rPr>
          <w:rFonts w:cs="Arial"/>
        </w:rPr>
        <w:t xml:space="preserve">olicy </w:t>
      </w:r>
      <w:r w:rsidR="00462618" w:rsidRPr="00175346">
        <w:rPr>
          <w:rFonts w:cs="Arial"/>
          <w:szCs w:val="24"/>
        </w:rPr>
        <w:t>CS5 of the Lancashire Minerals and Waste Development Framework</w:t>
      </w:r>
      <w:r>
        <w:rPr>
          <w:rFonts w:cs="Arial"/>
          <w:szCs w:val="24"/>
        </w:rPr>
        <w:t xml:space="preserve"> was </w:t>
      </w:r>
      <w:r w:rsidR="00462618" w:rsidRPr="00175346">
        <w:rPr>
          <w:rFonts w:cs="Arial"/>
          <w:szCs w:val="24"/>
        </w:rPr>
        <w:t>not listed in the policy section to the report</w:t>
      </w:r>
      <w:r>
        <w:rPr>
          <w:rFonts w:cs="Arial"/>
          <w:szCs w:val="24"/>
        </w:rPr>
        <w:t xml:space="preserve"> although was referred to in the advice </w:t>
      </w:r>
      <w:r w:rsidR="005500A2">
        <w:rPr>
          <w:rFonts w:cs="Arial"/>
          <w:szCs w:val="24"/>
        </w:rPr>
        <w:t>section to</w:t>
      </w:r>
      <w:r>
        <w:rPr>
          <w:rFonts w:cs="Arial"/>
          <w:szCs w:val="24"/>
        </w:rPr>
        <w:t xml:space="preserve"> the </w:t>
      </w:r>
      <w:r w:rsidR="005500A2">
        <w:rPr>
          <w:rFonts w:cs="Arial"/>
          <w:szCs w:val="24"/>
        </w:rPr>
        <w:t>report (</w:t>
      </w:r>
      <w:r w:rsidR="00175346" w:rsidRPr="0005605C">
        <w:rPr>
          <w:rFonts w:cs="Arial"/>
          <w:b/>
          <w:szCs w:val="24"/>
        </w:rPr>
        <w:t>Appendix 1</w:t>
      </w:r>
      <w:r w:rsidR="00175346">
        <w:rPr>
          <w:rFonts w:cs="Arial"/>
          <w:szCs w:val="24"/>
        </w:rPr>
        <w:t>)</w:t>
      </w:r>
      <w:r w:rsidR="00462618" w:rsidRPr="00175346">
        <w:rPr>
          <w:rFonts w:cs="Arial"/>
          <w:szCs w:val="24"/>
        </w:rPr>
        <w:t>.</w:t>
      </w:r>
    </w:p>
    <w:p w:rsidR="00462618" w:rsidRDefault="00462618" w:rsidP="00AC29D0">
      <w:pPr>
        <w:jc w:val="both"/>
        <w:rPr>
          <w:rFonts w:cs="Arial"/>
          <w:color w:val="333333"/>
          <w:szCs w:val="24"/>
        </w:rPr>
      </w:pPr>
    </w:p>
    <w:p w:rsidR="00620CB3" w:rsidRDefault="00462618" w:rsidP="00AC29D0">
      <w:pPr>
        <w:jc w:val="both"/>
        <w:rPr>
          <w:rFonts w:cs="Arial"/>
          <w:szCs w:val="24"/>
        </w:rPr>
      </w:pPr>
      <w:r w:rsidRPr="00CD4CD6">
        <w:rPr>
          <w:rFonts w:cs="Arial"/>
        </w:rPr>
        <w:t>Policy CS5</w:t>
      </w:r>
      <w:r w:rsidR="00CD4CD6" w:rsidRPr="00CD4CD6">
        <w:rPr>
          <w:rFonts w:cs="Arial"/>
        </w:rPr>
        <w:t xml:space="preserve"> was referred to in</w:t>
      </w:r>
      <w:r w:rsidRPr="00CD4CD6">
        <w:rPr>
          <w:rFonts w:cs="Arial"/>
        </w:rPr>
        <w:t xml:space="preserve"> presentations</w:t>
      </w:r>
      <w:r w:rsidR="0005605C">
        <w:rPr>
          <w:rFonts w:cs="Arial"/>
        </w:rPr>
        <w:t xml:space="preserve"> made objecting to the proposal</w:t>
      </w:r>
      <w:r w:rsidR="00CD4CD6" w:rsidRPr="00CD4CD6">
        <w:rPr>
          <w:rFonts w:cs="Arial"/>
        </w:rPr>
        <w:t>; it was</w:t>
      </w:r>
      <w:r w:rsidRPr="00CD4CD6">
        <w:rPr>
          <w:rFonts w:cs="Arial"/>
        </w:rPr>
        <w:t xml:space="preserve"> maintained </w:t>
      </w:r>
      <w:r w:rsidR="00CD4CD6" w:rsidRPr="00CD4CD6">
        <w:rPr>
          <w:rFonts w:cs="Arial"/>
        </w:rPr>
        <w:t xml:space="preserve">that </w:t>
      </w:r>
      <w:r w:rsidRPr="00CD4CD6">
        <w:rPr>
          <w:rFonts w:cs="Arial"/>
        </w:rPr>
        <w:t>t</w:t>
      </w:r>
      <w:r w:rsidRPr="00CD4CD6">
        <w:rPr>
          <w:rFonts w:cs="Arial"/>
          <w:szCs w:val="24"/>
        </w:rPr>
        <w:t xml:space="preserve">he application was in breach of this policy as it does not </w:t>
      </w:r>
      <w:r w:rsidR="00620CB3" w:rsidRPr="00CD4CD6">
        <w:rPr>
          <w:rFonts w:cs="Arial"/>
          <w:szCs w:val="24"/>
        </w:rPr>
        <w:t>accord with the specified criteria.</w:t>
      </w:r>
      <w:r w:rsidR="00CD4CD6">
        <w:rPr>
          <w:rFonts w:cs="Arial"/>
          <w:szCs w:val="24"/>
        </w:rPr>
        <w:t xml:space="preserve"> </w:t>
      </w:r>
    </w:p>
    <w:p w:rsidR="008D618F" w:rsidRPr="00CD4CD6" w:rsidRDefault="008D618F" w:rsidP="00AC29D0">
      <w:pPr>
        <w:jc w:val="both"/>
        <w:rPr>
          <w:rFonts w:cs="Arial"/>
          <w:szCs w:val="24"/>
        </w:rPr>
      </w:pPr>
    </w:p>
    <w:p w:rsidR="00620CB3" w:rsidRPr="00CD4CD6" w:rsidRDefault="00620CB3" w:rsidP="00AC29D0">
      <w:pPr>
        <w:jc w:val="both"/>
        <w:rPr>
          <w:rFonts w:cs="Arial"/>
          <w:szCs w:val="24"/>
        </w:rPr>
      </w:pPr>
      <w:r w:rsidRPr="00CD4CD6">
        <w:rPr>
          <w:rFonts w:cs="Arial"/>
          <w:szCs w:val="24"/>
        </w:rPr>
        <w:t xml:space="preserve">The first part of the policy relates to transport and alternatives to roads. The second part </w:t>
      </w:r>
      <w:r w:rsidR="00AB0556" w:rsidRPr="00CD4CD6">
        <w:rPr>
          <w:rFonts w:cs="Arial"/>
          <w:szCs w:val="24"/>
        </w:rPr>
        <w:t>of the policy refers to the dev</w:t>
      </w:r>
      <w:r w:rsidRPr="00CD4CD6">
        <w:rPr>
          <w:rFonts w:cs="Arial"/>
          <w:szCs w:val="24"/>
        </w:rPr>
        <w:t>elopment of criteria for the site identification process and for considering proposals brought forward outside the plan–making process to ensure they meet specified environmental criteria. These criteria have been developed as part of the Lancashire Minerals and Waste Local Plan Site Allocation and Development Management Policies – Part One.</w:t>
      </w:r>
    </w:p>
    <w:p w:rsidR="00EC03C4" w:rsidRPr="00CD4CD6" w:rsidRDefault="00EC03C4" w:rsidP="00AC29D0">
      <w:pPr>
        <w:jc w:val="both"/>
        <w:rPr>
          <w:rFonts w:cs="Arial"/>
          <w:szCs w:val="24"/>
        </w:rPr>
      </w:pPr>
    </w:p>
    <w:p w:rsidR="00620CB3" w:rsidRPr="00CD4CD6" w:rsidRDefault="0005605C" w:rsidP="00AC29D0">
      <w:pPr>
        <w:jc w:val="both"/>
        <w:rPr>
          <w:rFonts w:cs="Arial"/>
          <w:szCs w:val="24"/>
        </w:rPr>
      </w:pPr>
      <w:r>
        <w:rPr>
          <w:rFonts w:cs="Arial"/>
          <w:szCs w:val="24"/>
        </w:rPr>
        <w:t xml:space="preserve">Policy CS5 </w:t>
      </w:r>
      <w:r w:rsidR="00CD4CD6">
        <w:rPr>
          <w:rFonts w:cs="Arial"/>
          <w:szCs w:val="24"/>
        </w:rPr>
        <w:t xml:space="preserve">is set out in full in </w:t>
      </w:r>
      <w:r w:rsidR="00CD4CD6" w:rsidRPr="0005605C">
        <w:rPr>
          <w:rFonts w:cs="Arial"/>
          <w:b/>
          <w:szCs w:val="24"/>
        </w:rPr>
        <w:t>Appendix 3</w:t>
      </w:r>
      <w:r w:rsidR="00CD4CD6">
        <w:rPr>
          <w:rFonts w:cs="Arial"/>
          <w:szCs w:val="24"/>
        </w:rPr>
        <w:t>. W</w:t>
      </w:r>
      <w:r w:rsidR="00620CB3" w:rsidRPr="00CD4CD6">
        <w:rPr>
          <w:rFonts w:cs="Arial"/>
          <w:szCs w:val="24"/>
        </w:rPr>
        <w:t>ith regard to those cr</w:t>
      </w:r>
      <w:r w:rsidR="0089047D" w:rsidRPr="00CD4CD6">
        <w:rPr>
          <w:rFonts w:cs="Arial"/>
          <w:szCs w:val="24"/>
        </w:rPr>
        <w:t>iteria:</w:t>
      </w:r>
    </w:p>
    <w:p w:rsidR="0089047D" w:rsidRPr="00CD4CD6" w:rsidRDefault="0089047D" w:rsidP="00AC29D0">
      <w:pPr>
        <w:jc w:val="both"/>
        <w:rPr>
          <w:rFonts w:cs="Arial"/>
          <w:szCs w:val="24"/>
        </w:rPr>
      </w:pPr>
    </w:p>
    <w:p w:rsidR="0089047D" w:rsidRPr="00B80B30" w:rsidRDefault="0089047D" w:rsidP="00B80B30">
      <w:pPr>
        <w:pStyle w:val="ListParagraph"/>
        <w:numPr>
          <w:ilvl w:val="0"/>
          <w:numId w:val="20"/>
        </w:numPr>
        <w:jc w:val="both"/>
        <w:rPr>
          <w:rFonts w:cs="Arial"/>
          <w:szCs w:val="24"/>
        </w:rPr>
      </w:pPr>
      <w:r w:rsidRPr="00B80B30">
        <w:rPr>
          <w:rFonts w:cs="Arial"/>
          <w:szCs w:val="24"/>
        </w:rPr>
        <w:t xml:space="preserve">There is no evidence that the proposal would have an unacceptable impact on </w:t>
      </w:r>
      <w:r w:rsidR="00EC03C4" w:rsidRPr="00B80B30">
        <w:rPr>
          <w:rFonts w:cs="Arial"/>
          <w:szCs w:val="24"/>
        </w:rPr>
        <w:t xml:space="preserve">natural resources including </w:t>
      </w:r>
      <w:r w:rsidRPr="00B80B30">
        <w:rPr>
          <w:rFonts w:cs="Arial"/>
          <w:szCs w:val="24"/>
        </w:rPr>
        <w:t>water, air, soil or biodiversity. The bor</w:t>
      </w:r>
      <w:r w:rsidR="00CD4CD6" w:rsidRPr="00B80B30">
        <w:rPr>
          <w:rFonts w:cs="Arial"/>
          <w:szCs w:val="24"/>
        </w:rPr>
        <w:t>e</w:t>
      </w:r>
      <w:r w:rsidRPr="00B80B30">
        <w:rPr>
          <w:rFonts w:cs="Arial"/>
          <w:szCs w:val="24"/>
        </w:rPr>
        <w:t>hole has been drilled to meet the requirements of the Health and Safety Executive. The proposal is for pressure testing of the well. No fracking is prop</w:t>
      </w:r>
      <w:r w:rsidR="00CD4CD6" w:rsidRPr="00B80B30">
        <w:rPr>
          <w:rFonts w:cs="Arial"/>
          <w:szCs w:val="24"/>
        </w:rPr>
        <w:t>osed and there would be no relea</w:t>
      </w:r>
      <w:r w:rsidRPr="00B80B30">
        <w:rPr>
          <w:rFonts w:cs="Arial"/>
          <w:szCs w:val="24"/>
        </w:rPr>
        <w:t>se of shale gas</w:t>
      </w:r>
      <w:r w:rsidR="00CD4CD6" w:rsidRPr="00B80B30">
        <w:rPr>
          <w:rFonts w:cs="Arial"/>
          <w:szCs w:val="24"/>
        </w:rPr>
        <w:t xml:space="preserve"> other than in the immediate area of the perforated casing</w:t>
      </w:r>
      <w:r w:rsidRPr="00B80B30">
        <w:rPr>
          <w:rFonts w:cs="Arial"/>
          <w:szCs w:val="24"/>
        </w:rPr>
        <w:t>. The site has been developed, soil</w:t>
      </w:r>
      <w:r w:rsidR="00CD4CD6" w:rsidRPr="00B80B30">
        <w:rPr>
          <w:rFonts w:cs="Arial"/>
          <w:szCs w:val="24"/>
        </w:rPr>
        <w:t>s</w:t>
      </w:r>
      <w:r w:rsidRPr="00B80B30">
        <w:rPr>
          <w:rFonts w:cs="Arial"/>
          <w:szCs w:val="24"/>
        </w:rPr>
        <w:t xml:space="preserve"> are being stored for restoration purposes and the site is lined with a controlled drainage sy</w:t>
      </w:r>
      <w:r w:rsidR="00CD4CD6" w:rsidRPr="00B80B30">
        <w:rPr>
          <w:rFonts w:cs="Arial"/>
          <w:szCs w:val="24"/>
        </w:rPr>
        <w:t>s</w:t>
      </w:r>
      <w:r w:rsidRPr="00B80B30">
        <w:rPr>
          <w:rFonts w:cs="Arial"/>
          <w:szCs w:val="24"/>
        </w:rPr>
        <w:t xml:space="preserve">tem to protect ground </w:t>
      </w:r>
      <w:r w:rsidR="00CD4CD6" w:rsidRPr="00B80B30">
        <w:rPr>
          <w:rFonts w:cs="Arial"/>
          <w:szCs w:val="24"/>
        </w:rPr>
        <w:t>and</w:t>
      </w:r>
      <w:r w:rsidRPr="00B80B30">
        <w:rPr>
          <w:rFonts w:cs="Arial"/>
          <w:szCs w:val="24"/>
        </w:rPr>
        <w:t xml:space="preserve"> surface water from contamination. Mitigation measures are proposed to ensure major works are carried out outside the wintering wildf</w:t>
      </w:r>
      <w:r w:rsidR="00CD4CD6" w:rsidRPr="00B80B30">
        <w:rPr>
          <w:rFonts w:cs="Arial"/>
          <w:szCs w:val="24"/>
        </w:rPr>
        <w:t>owl</w:t>
      </w:r>
      <w:r w:rsidRPr="00B80B30">
        <w:rPr>
          <w:rFonts w:cs="Arial"/>
          <w:szCs w:val="24"/>
        </w:rPr>
        <w:t xml:space="preserve"> season. There would not be any further impacts on biodiversity and Natural England and the county Ecolo</w:t>
      </w:r>
      <w:r w:rsidR="00CD4CD6" w:rsidRPr="00B80B30">
        <w:rPr>
          <w:rFonts w:cs="Arial"/>
          <w:szCs w:val="24"/>
        </w:rPr>
        <w:t>gist has raised no objection</w:t>
      </w:r>
      <w:r w:rsidRPr="00B80B30">
        <w:rPr>
          <w:rFonts w:cs="Arial"/>
          <w:szCs w:val="24"/>
        </w:rPr>
        <w:t xml:space="preserve"> subject to the employment of mitigation measures.</w:t>
      </w:r>
    </w:p>
    <w:p w:rsidR="0089047D" w:rsidRPr="00B80B30" w:rsidRDefault="0089047D" w:rsidP="00B80B30">
      <w:pPr>
        <w:pStyle w:val="ListParagraph"/>
        <w:numPr>
          <w:ilvl w:val="0"/>
          <w:numId w:val="20"/>
        </w:numPr>
        <w:jc w:val="both"/>
        <w:rPr>
          <w:rFonts w:cs="Arial"/>
          <w:szCs w:val="24"/>
        </w:rPr>
      </w:pPr>
      <w:r w:rsidRPr="00B80B30">
        <w:rPr>
          <w:rFonts w:cs="Arial"/>
          <w:szCs w:val="24"/>
        </w:rPr>
        <w:t>The site does not fall within close proximity to or within any feature or landscape of h</w:t>
      </w:r>
      <w:r w:rsidR="00CD4CD6" w:rsidRPr="00B80B30">
        <w:rPr>
          <w:rFonts w:cs="Arial"/>
          <w:szCs w:val="24"/>
        </w:rPr>
        <w:t>is</w:t>
      </w:r>
      <w:r w:rsidRPr="00B80B30">
        <w:rPr>
          <w:rFonts w:cs="Arial"/>
          <w:szCs w:val="24"/>
        </w:rPr>
        <w:t>toric and cultural importance.</w:t>
      </w:r>
    </w:p>
    <w:p w:rsidR="0089047D" w:rsidRPr="00B80B30" w:rsidRDefault="00004DDA" w:rsidP="00B80B30">
      <w:pPr>
        <w:pStyle w:val="ListParagraph"/>
        <w:numPr>
          <w:ilvl w:val="0"/>
          <w:numId w:val="20"/>
        </w:numPr>
        <w:jc w:val="both"/>
        <w:rPr>
          <w:rFonts w:cs="Arial"/>
          <w:szCs w:val="24"/>
        </w:rPr>
      </w:pPr>
      <w:r w:rsidRPr="00B80B30">
        <w:rPr>
          <w:rFonts w:cs="Arial"/>
          <w:szCs w:val="24"/>
        </w:rPr>
        <w:lastRenderedPageBreak/>
        <w:t>The proposal would not adversely contribute to fluvial flood risks or surface water flooding.</w:t>
      </w:r>
    </w:p>
    <w:p w:rsidR="00C740D0" w:rsidRPr="00B80B30" w:rsidRDefault="00004DDA" w:rsidP="00B80B30">
      <w:pPr>
        <w:pStyle w:val="ListParagraph"/>
        <w:numPr>
          <w:ilvl w:val="0"/>
          <w:numId w:val="20"/>
        </w:numPr>
        <w:jc w:val="both"/>
        <w:rPr>
          <w:rFonts w:cs="Arial"/>
          <w:i/>
          <w:szCs w:val="24"/>
        </w:rPr>
      </w:pPr>
      <w:r w:rsidRPr="00B80B30">
        <w:rPr>
          <w:rFonts w:cs="Arial"/>
          <w:szCs w:val="24"/>
        </w:rPr>
        <w:t xml:space="preserve">It is proposed to retain the site as a hard secure surface for a further two year period </w:t>
      </w:r>
      <w:r w:rsidR="00CD4CD6" w:rsidRPr="00B80B30">
        <w:rPr>
          <w:rFonts w:cs="Arial"/>
          <w:szCs w:val="24"/>
        </w:rPr>
        <w:t>after which it wo</w:t>
      </w:r>
      <w:r w:rsidR="00323EA7" w:rsidRPr="00B80B30">
        <w:rPr>
          <w:rFonts w:cs="Arial"/>
          <w:szCs w:val="24"/>
        </w:rPr>
        <w:t>uld be restored in a similar wa</w:t>
      </w:r>
      <w:r w:rsidR="00CD4CD6" w:rsidRPr="00B80B30">
        <w:rPr>
          <w:rFonts w:cs="Arial"/>
          <w:szCs w:val="24"/>
        </w:rPr>
        <w:t>y to</w:t>
      </w:r>
      <w:r w:rsidR="00323EA7" w:rsidRPr="00B80B30">
        <w:rPr>
          <w:rFonts w:cs="Arial"/>
          <w:szCs w:val="24"/>
        </w:rPr>
        <w:t xml:space="preserve"> the</w:t>
      </w:r>
      <w:r w:rsidR="00CD4CD6" w:rsidRPr="00B80B30">
        <w:rPr>
          <w:rFonts w:cs="Arial"/>
          <w:szCs w:val="24"/>
        </w:rPr>
        <w:t xml:space="preserve"> sites at Preese Hall and Annas Road. Whilst there </w:t>
      </w:r>
      <w:r w:rsidRPr="00B80B30">
        <w:rPr>
          <w:rFonts w:cs="Arial"/>
          <w:szCs w:val="24"/>
        </w:rPr>
        <w:t xml:space="preserve">would </w:t>
      </w:r>
      <w:r w:rsidR="00CD4CD6" w:rsidRPr="00B80B30">
        <w:rPr>
          <w:rFonts w:cs="Arial"/>
          <w:szCs w:val="24"/>
        </w:rPr>
        <w:t xml:space="preserve">be </w:t>
      </w:r>
      <w:r w:rsidRPr="00B80B30">
        <w:rPr>
          <w:rFonts w:cs="Arial"/>
          <w:szCs w:val="24"/>
        </w:rPr>
        <w:t>some extended visual impact it would still be temporary and in the long term would not adversely affect the character of Lancashire's landscapes.</w:t>
      </w:r>
      <w:r w:rsidR="00C740D0" w:rsidRPr="00B80B30">
        <w:rPr>
          <w:rFonts w:cs="Arial"/>
          <w:szCs w:val="24"/>
        </w:rPr>
        <w:t xml:space="preserve"> However, whilst temporary, the development would (in total) have existed for some 7 years and the Committee gave significant weight to criteria (iv) of the Policy; that "</w:t>
      </w:r>
      <w:r w:rsidR="00C740D0" w:rsidRPr="00B80B30">
        <w:rPr>
          <w:rFonts w:cs="Arial"/>
          <w:i/>
          <w:szCs w:val="24"/>
        </w:rPr>
        <w:t>proposals for mineral workings incorporate measures to conserve, enhance and protect the character of Lancashire’s landscapes"</w:t>
      </w:r>
    </w:p>
    <w:p w:rsidR="00004DDA" w:rsidRPr="00B80B30" w:rsidRDefault="00004DDA" w:rsidP="00B80B30">
      <w:pPr>
        <w:pStyle w:val="ListParagraph"/>
        <w:numPr>
          <w:ilvl w:val="0"/>
          <w:numId w:val="20"/>
        </w:numPr>
        <w:jc w:val="both"/>
        <w:rPr>
          <w:rFonts w:cs="Arial"/>
          <w:szCs w:val="24"/>
        </w:rPr>
      </w:pPr>
      <w:r w:rsidRPr="00B80B30">
        <w:rPr>
          <w:rFonts w:cs="Arial"/>
          <w:szCs w:val="24"/>
        </w:rPr>
        <w:t xml:space="preserve">The borehole has already been drilled. The development works proposed would be over two, two week periods with the plugging and abandoning of the well over a 4 week period. These works and the monitoring operations would not adversely affect the amenity, health, economic wellbeing and safety of the population. High operating standards on the site have been employed to date along with sensitive working practices, environmental management systems that have and would </w:t>
      </w:r>
      <w:r w:rsidR="0005605C" w:rsidRPr="00B80B30">
        <w:rPr>
          <w:rFonts w:cs="Arial"/>
          <w:szCs w:val="24"/>
        </w:rPr>
        <w:t xml:space="preserve">continue to </w:t>
      </w:r>
      <w:r w:rsidRPr="00B80B30">
        <w:rPr>
          <w:rFonts w:cs="Arial"/>
          <w:szCs w:val="24"/>
        </w:rPr>
        <w:t>minimise harm and nuisance to the environment and local communities throughout the life of the development and which could be controlled by condition.</w:t>
      </w:r>
    </w:p>
    <w:p w:rsidR="00004DDA" w:rsidRPr="00B80B30" w:rsidRDefault="00004DDA" w:rsidP="00B80B30">
      <w:pPr>
        <w:pStyle w:val="ListParagraph"/>
        <w:numPr>
          <w:ilvl w:val="0"/>
          <w:numId w:val="20"/>
        </w:numPr>
        <w:jc w:val="both"/>
        <w:rPr>
          <w:rFonts w:cs="Arial"/>
          <w:szCs w:val="24"/>
        </w:rPr>
      </w:pPr>
      <w:r w:rsidRPr="00B80B30">
        <w:rPr>
          <w:rFonts w:cs="Arial"/>
          <w:szCs w:val="24"/>
        </w:rPr>
        <w:t>No essential infrastructure and services to the public would be affected.</w:t>
      </w:r>
    </w:p>
    <w:p w:rsidR="00EC03C4" w:rsidRPr="00B80B30" w:rsidRDefault="00004DDA" w:rsidP="00B80B30">
      <w:pPr>
        <w:pStyle w:val="ListParagraph"/>
        <w:numPr>
          <w:ilvl w:val="0"/>
          <w:numId w:val="20"/>
        </w:numPr>
        <w:jc w:val="both"/>
        <w:rPr>
          <w:rFonts w:cs="Arial"/>
          <w:szCs w:val="24"/>
        </w:rPr>
      </w:pPr>
      <w:r w:rsidRPr="00B80B30">
        <w:rPr>
          <w:rFonts w:cs="Arial"/>
          <w:szCs w:val="24"/>
        </w:rPr>
        <w:t xml:space="preserve">Restoration of the site could be controlled by condition in a similar </w:t>
      </w:r>
      <w:r w:rsidR="005500A2" w:rsidRPr="00B80B30">
        <w:rPr>
          <w:rFonts w:cs="Arial"/>
          <w:szCs w:val="24"/>
        </w:rPr>
        <w:t>way</w:t>
      </w:r>
      <w:r w:rsidRPr="00B80B30">
        <w:rPr>
          <w:rFonts w:cs="Arial"/>
          <w:szCs w:val="24"/>
        </w:rPr>
        <w:t xml:space="preserve"> to those </w:t>
      </w:r>
      <w:r w:rsidR="0005605C" w:rsidRPr="00B80B30">
        <w:rPr>
          <w:rFonts w:cs="Arial"/>
          <w:szCs w:val="24"/>
        </w:rPr>
        <w:t xml:space="preserve">sites </w:t>
      </w:r>
      <w:r w:rsidRPr="00B80B30">
        <w:rPr>
          <w:rFonts w:cs="Arial"/>
          <w:szCs w:val="24"/>
        </w:rPr>
        <w:t>at Pre</w:t>
      </w:r>
      <w:r w:rsidR="009502A4" w:rsidRPr="00B80B30">
        <w:rPr>
          <w:rFonts w:cs="Arial"/>
          <w:szCs w:val="24"/>
        </w:rPr>
        <w:t>e</w:t>
      </w:r>
      <w:r w:rsidRPr="00B80B30">
        <w:rPr>
          <w:rFonts w:cs="Arial"/>
          <w:szCs w:val="24"/>
        </w:rPr>
        <w:t xml:space="preserve">se </w:t>
      </w:r>
      <w:r w:rsidR="00322CE2" w:rsidRPr="00B80B30">
        <w:rPr>
          <w:rFonts w:cs="Arial"/>
          <w:szCs w:val="24"/>
        </w:rPr>
        <w:t>H</w:t>
      </w:r>
      <w:r w:rsidRPr="00B80B30">
        <w:rPr>
          <w:rFonts w:cs="Arial"/>
          <w:szCs w:val="24"/>
        </w:rPr>
        <w:t>all and Annas Road that have been abandoned and successfully restored.</w:t>
      </w:r>
    </w:p>
    <w:p w:rsidR="00EC03C4" w:rsidRPr="00CD4CD6" w:rsidRDefault="00EC03C4" w:rsidP="00AC29D0">
      <w:pPr>
        <w:ind w:left="1080"/>
        <w:jc w:val="both"/>
        <w:rPr>
          <w:rFonts w:cs="Arial"/>
          <w:szCs w:val="24"/>
        </w:rPr>
      </w:pPr>
    </w:p>
    <w:p w:rsidR="00323EA7" w:rsidRPr="00CD4CD6" w:rsidRDefault="00C740D0" w:rsidP="00AC29D0">
      <w:pPr>
        <w:jc w:val="both"/>
        <w:rPr>
          <w:rFonts w:cs="Arial"/>
          <w:szCs w:val="24"/>
        </w:rPr>
      </w:pPr>
      <w:r>
        <w:rPr>
          <w:rFonts w:cs="Arial"/>
          <w:szCs w:val="24"/>
        </w:rPr>
        <w:t>G</w:t>
      </w:r>
      <w:r w:rsidR="002C484F">
        <w:rPr>
          <w:rFonts w:cs="Arial"/>
          <w:szCs w:val="24"/>
        </w:rPr>
        <w:t xml:space="preserve">iven the </w:t>
      </w:r>
      <w:r w:rsidR="00323EA7" w:rsidRPr="00CD4CD6">
        <w:rPr>
          <w:rFonts w:cs="Arial"/>
          <w:szCs w:val="24"/>
        </w:rPr>
        <w:t xml:space="preserve">weight </w:t>
      </w:r>
      <w:r w:rsidR="002C484F">
        <w:rPr>
          <w:rFonts w:cs="Arial"/>
          <w:szCs w:val="24"/>
        </w:rPr>
        <w:t xml:space="preserve">that the Committee gave </w:t>
      </w:r>
      <w:r w:rsidR="00323EA7" w:rsidRPr="00CD4CD6">
        <w:rPr>
          <w:rFonts w:cs="Arial"/>
          <w:szCs w:val="24"/>
        </w:rPr>
        <w:t xml:space="preserve">to the site being retained </w:t>
      </w:r>
      <w:r w:rsidR="00323EA7">
        <w:rPr>
          <w:rFonts w:cs="Arial"/>
          <w:szCs w:val="24"/>
        </w:rPr>
        <w:t xml:space="preserve">in its current state </w:t>
      </w:r>
      <w:r w:rsidR="00323EA7" w:rsidRPr="00CD4CD6">
        <w:rPr>
          <w:rFonts w:cs="Arial"/>
          <w:szCs w:val="24"/>
        </w:rPr>
        <w:t xml:space="preserve">for a further temporary period with the resulting visual </w:t>
      </w:r>
      <w:r w:rsidR="0005605C">
        <w:rPr>
          <w:rFonts w:cs="Arial"/>
          <w:szCs w:val="24"/>
        </w:rPr>
        <w:t>impact,</w:t>
      </w:r>
      <w:r w:rsidR="00323EA7" w:rsidRPr="00CD4CD6">
        <w:rPr>
          <w:rFonts w:cs="Arial"/>
          <w:szCs w:val="24"/>
        </w:rPr>
        <w:t xml:space="preserve"> </w:t>
      </w:r>
      <w:r w:rsidR="00323EA7">
        <w:rPr>
          <w:rFonts w:cs="Arial"/>
          <w:szCs w:val="24"/>
        </w:rPr>
        <w:t xml:space="preserve">the Committee could come to a view </w:t>
      </w:r>
      <w:r w:rsidR="00323EA7" w:rsidRPr="00CD4CD6">
        <w:rPr>
          <w:rFonts w:cs="Arial"/>
          <w:szCs w:val="24"/>
        </w:rPr>
        <w:t>that the proposal is contrary to criteria (iv) of the policy</w:t>
      </w:r>
      <w:r w:rsidR="008D618F">
        <w:rPr>
          <w:rFonts w:cs="Arial"/>
          <w:szCs w:val="24"/>
        </w:rPr>
        <w:t>.</w:t>
      </w:r>
    </w:p>
    <w:p w:rsidR="00EC03C4" w:rsidRPr="00CD4CD6" w:rsidRDefault="00EC03C4" w:rsidP="00AC29D0">
      <w:pPr>
        <w:jc w:val="both"/>
        <w:rPr>
          <w:rFonts w:cs="Arial"/>
          <w:szCs w:val="24"/>
        </w:rPr>
      </w:pPr>
    </w:p>
    <w:p w:rsidR="00EC03C4" w:rsidRPr="00CD4CD6" w:rsidRDefault="00CD4CD6" w:rsidP="00AC29D0">
      <w:pPr>
        <w:jc w:val="both"/>
        <w:rPr>
          <w:rFonts w:cs="Arial"/>
        </w:rPr>
      </w:pPr>
      <w:r>
        <w:rPr>
          <w:rFonts w:cs="Arial"/>
          <w:szCs w:val="24"/>
        </w:rPr>
        <w:t>Policy</w:t>
      </w:r>
      <w:r w:rsidR="00EC03C4" w:rsidRPr="00CD4CD6">
        <w:rPr>
          <w:rFonts w:cs="Arial"/>
          <w:szCs w:val="24"/>
        </w:rPr>
        <w:t xml:space="preserve"> SP2 of the Fylde Borough Local Plan w</w:t>
      </w:r>
      <w:r w:rsidR="00AB0556" w:rsidRPr="00CD4CD6">
        <w:rPr>
          <w:rFonts w:cs="Arial"/>
          <w:szCs w:val="24"/>
        </w:rPr>
        <w:t>as</w:t>
      </w:r>
      <w:r w:rsidR="00EC03C4" w:rsidRPr="00CD4CD6">
        <w:rPr>
          <w:rFonts w:cs="Arial"/>
          <w:szCs w:val="24"/>
        </w:rPr>
        <w:t xml:space="preserve"> referred to in the policy section of the report</w:t>
      </w:r>
      <w:r>
        <w:rPr>
          <w:rFonts w:cs="Arial"/>
          <w:szCs w:val="24"/>
        </w:rPr>
        <w:t xml:space="preserve"> and the application was assessed against </w:t>
      </w:r>
      <w:r w:rsidR="0005605C">
        <w:rPr>
          <w:rFonts w:cs="Arial"/>
          <w:szCs w:val="24"/>
        </w:rPr>
        <w:t>this policy</w:t>
      </w:r>
      <w:r w:rsidR="003F79DB">
        <w:rPr>
          <w:rFonts w:cs="Arial"/>
          <w:szCs w:val="24"/>
        </w:rPr>
        <w:t xml:space="preserve"> </w:t>
      </w:r>
      <w:r>
        <w:rPr>
          <w:rFonts w:cs="Arial"/>
          <w:szCs w:val="24"/>
        </w:rPr>
        <w:t>(</w:t>
      </w:r>
      <w:r w:rsidR="0005605C">
        <w:rPr>
          <w:rFonts w:cs="Arial"/>
          <w:b/>
          <w:szCs w:val="24"/>
        </w:rPr>
        <w:t xml:space="preserve">Appendix </w:t>
      </w:r>
      <w:r w:rsidRPr="0005605C">
        <w:rPr>
          <w:rFonts w:cs="Arial"/>
          <w:b/>
          <w:szCs w:val="24"/>
        </w:rPr>
        <w:t>1</w:t>
      </w:r>
      <w:r>
        <w:rPr>
          <w:rFonts w:cs="Arial"/>
          <w:szCs w:val="24"/>
        </w:rPr>
        <w:t>)</w:t>
      </w:r>
      <w:r w:rsidR="00EC03C4" w:rsidRPr="00CD4CD6">
        <w:rPr>
          <w:rFonts w:cs="Arial"/>
          <w:szCs w:val="24"/>
        </w:rPr>
        <w:t>. T</w:t>
      </w:r>
      <w:r w:rsidR="00EC03C4" w:rsidRPr="00CD4CD6">
        <w:rPr>
          <w:rFonts w:cs="Arial"/>
        </w:rPr>
        <w:t xml:space="preserve">he conclusion was that the proposal </w:t>
      </w:r>
      <w:r w:rsidR="0005605C">
        <w:rPr>
          <w:rFonts w:cs="Arial"/>
        </w:rPr>
        <w:t xml:space="preserve">is </w:t>
      </w:r>
      <w:r w:rsidR="00EC03C4" w:rsidRPr="00CD4CD6">
        <w:rPr>
          <w:rFonts w:cs="Arial"/>
        </w:rPr>
        <w:t>not contrary to th</w:t>
      </w:r>
      <w:r w:rsidR="008347BC">
        <w:rPr>
          <w:rFonts w:cs="Arial"/>
        </w:rPr>
        <w:t xml:space="preserve">is </w:t>
      </w:r>
      <w:r w:rsidR="00EC03C4" w:rsidRPr="00CD4CD6">
        <w:rPr>
          <w:rFonts w:cs="Arial"/>
        </w:rPr>
        <w:t>polic</w:t>
      </w:r>
      <w:r w:rsidR="008347BC">
        <w:rPr>
          <w:rFonts w:cs="Arial"/>
        </w:rPr>
        <w:t>y</w:t>
      </w:r>
      <w:r w:rsidR="00EC03C4" w:rsidRPr="00CD4CD6">
        <w:rPr>
          <w:rFonts w:cs="Arial"/>
        </w:rPr>
        <w:t xml:space="preserve">. </w:t>
      </w:r>
    </w:p>
    <w:p w:rsidR="00462618" w:rsidRPr="00CD4CD6" w:rsidRDefault="00462618" w:rsidP="00AC29D0">
      <w:pPr>
        <w:jc w:val="both"/>
        <w:rPr>
          <w:rFonts w:cs="Arial"/>
        </w:rPr>
      </w:pPr>
    </w:p>
    <w:p w:rsidR="00FF6C9B" w:rsidRPr="00CD4CD6" w:rsidRDefault="005D63CE" w:rsidP="00AC29D0">
      <w:pPr>
        <w:jc w:val="both"/>
        <w:rPr>
          <w:rFonts w:cs="Arial"/>
          <w:szCs w:val="24"/>
        </w:rPr>
      </w:pPr>
      <w:r w:rsidRPr="00CD4CD6">
        <w:rPr>
          <w:rFonts w:cs="Arial"/>
        </w:rPr>
        <w:t xml:space="preserve">Fylde Borough Council raised no objection to the proposal but requested that a scheme of appropriate restoration </w:t>
      </w:r>
      <w:r w:rsidR="008347BC">
        <w:rPr>
          <w:rFonts w:cs="Arial"/>
        </w:rPr>
        <w:t>be</w:t>
      </w:r>
      <w:r w:rsidRPr="00CD4CD6">
        <w:rPr>
          <w:rFonts w:cs="Arial"/>
        </w:rPr>
        <w:t xml:space="preserve"> carried out within the three year development period and that the County Council reconsider the need for the submission of an updated EIA.</w:t>
      </w:r>
      <w:r w:rsidR="00AB0556" w:rsidRPr="00CD4CD6">
        <w:rPr>
          <w:rFonts w:cs="Arial"/>
        </w:rPr>
        <w:t xml:space="preserve"> </w:t>
      </w:r>
      <w:r w:rsidR="0005605C">
        <w:rPr>
          <w:rFonts w:cs="Arial"/>
        </w:rPr>
        <w:t xml:space="preserve">Conditions were proposed requiring restoration of the site and a 5 year period of aftercare on completion of the development. A </w:t>
      </w:r>
      <w:r w:rsidRPr="00CD4CD6">
        <w:rPr>
          <w:rFonts w:cs="Arial"/>
        </w:rPr>
        <w:t xml:space="preserve">screening opinion of the </w:t>
      </w:r>
      <w:r w:rsidR="00AB0556" w:rsidRPr="00CD4CD6">
        <w:rPr>
          <w:rFonts w:cs="Arial"/>
        </w:rPr>
        <w:t xml:space="preserve">current </w:t>
      </w:r>
      <w:r w:rsidR="00374960" w:rsidRPr="00CD4CD6">
        <w:rPr>
          <w:rFonts w:cs="Arial"/>
        </w:rPr>
        <w:t xml:space="preserve">application </w:t>
      </w:r>
      <w:r w:rsidR="00C53361" w:rsidRPr="00CD4CD6">
        <w:rPr>
          <w:rFonts w:cs="Arial"/>
        </w:rPr>
        <w:t>was carried out</w:t>
      </w:r>
      <w:r w:rsidR="008347BC">
        <w:rPr>
          <w:rFonts w:cs="Arial"/>
        </w:rPr>
        <w:t>; it</w:t>
      </w:r>
      <w:r w:rsidR="00C53361" w:rsidRPr="00CD4CD6">
        <w:rPr>
          <w:rFonts w:cs="Arial"/>
        </w:rPr>
        <w:t xml:space="preserve"> </w:t>
      </w:r>
      <w:r w:rsidR="00223999">
        <w:rPr>
          <w:rFonts w:cs="Arial"/>
        </w:rPr>
        <w:t xml:space="preserve">was </w:t>
      </w:r>
      <w:r w:rsidR="00C53361" w:rsidRPr="00CD4CD6">
        <w:rPr>
          <w:rFonts w:cs="Arial"/>
        </w:rPr>
        <w:t xml:space="preserve">concluded </w:t>
      </w:r>
      <w:r w:rsidR="008347BC">
        <w:rPr>
          <w:rFonts w:cs="Arial"/>
        </w:rPr>
        <w:t xml:space="preserve">that </w:t>
      </w:r>
      <w:r w:rsidR="00C53361" w:rsidRPr="00CD4CD6">
        <w:rPr>
          <w:rFonts w:cs="Arial"/>
        </w:rPr>
        <w:t xml:space="preserve">the development does not constitute EIA development. Fylde Borough Council </w:t>
      </w:r>
      <w:r w:rsidR="008347BC">
        <w:rPr>
          <w:rFonts w:cs="Arial"/>
        </w:rPr>
        <w:t>does not</w:t>
      </w:r>
      <w:r w:rsidR="00374960" w:rsidRPr="00CD4CD6">
        <w:rPr>
          <w:rFonts w:cs="Arial"/>
        </w:rPr>
        <w:t xml:space="preserve"> </w:t>
      </w:r>
      <w:r w:rsidRPr="00CD4CD6">
        <w:rPr>
          <w:rFonts w:cs="Arial"/>
        </w:rPr>
        <w:t xml:space="preserve">consider the proposal </w:t>
      </w:r>
      <w:r w:rsidR="008347BC">
        <w:rPr>
          <w:rFonts w:cs="Arial"/>
        </w:rPr>
        <w:t>to be</w:t>
      </w:r>
      <w:r w:rsidRPr="00CD4CD6">
        <w:rPr>
          <w:rFonts w:cs="Arial"/>
        </w:rPr>
        <w:t xml:space="preserve"> contrary to Policy SP2 of their local plan. </w:t>
      </w:r>
    </w:p>
    <w:p w:rsidR="00C53361" w:rsidRPr="00CD4CD6" w:rsidRDefault="00C53361" w:rsidP="00AC29D0">
      <w:pPr>
        <w:jc w:val="both"/>
        <w:rPr>
          <w:rFonts w:cs="Arial"/>
        </w:rPr>
      </w:pPr>
    </w:p>
    <w:p w:rsidR="00323EA7" w:rsidRDefault="00C53361" w:rsidP="0005605C">
      <w:pPr>
        <w:jc w:val="both"/>
        <w:rPr>
          <w:rFonts w:cs="Arial"/>
          <w:szCs w:val="24"/>
        </w:rPr>
      </w:pPr>
      <w:r w:rsidRPr="00CD4CD6">
        <w:rPr>
          <w:rFonts w:cs="Arial"/>
        </w:rPr>
        <w:t xml:space="preserve">The Committee heard in representations that </w:t>
      </w:r>
      <w:r w:rsidR="00BE199A" w:rsidRPr="00CD4CD6">
        <w:rPr>
          <w:rFonts w:cs="Arial"/>
        </w:rPr>
        <w:t>t</w:t>
      </w:r>
      <w:r w:rsidRPr="00CD4CD6">
        <w:rPr>
          <w:rFonts w:cs="Arial"/>
          <w:szCs w:val="24"/>
        </w:rPr>
        <w:t xml:space="preserve">he application was in breach of </w:t>
      </w:r>
      <w:r w:rsidR="00323EA7">
        <w:rPr>
          <w:rFonts w:cs="Arial"/>
          <w:szCs w:val="24"/>
        </w:rPr>
        <w:t xml:space="preserve">this </w:t>
      </w:r>
      <w:r w:rsidRPr="00CD4CD6">
        <w:rPr>
          <w:rFonts w:cs="Arial"/>
          <w:szCs w:val="24"/>
        </w:rPr>
        <w:t xml:space="preserve">Policy as mineral extraction does not fall within </w:t>
      </w:r>
      <w:r w:rsidR="00323EA7">
        <w:rPr>
          <w:rFonts w:cs="Arial"/>
          <w:szCs w:val="24"/>
        </w:rPr>
        <w:t xml:space="preserve">any of </w:t>
      </w:r>
      <w:r w:rsidRPr="00CD4CD6">
        <w:rPr>
          <w:rFonts w:cs="Arial"/>
          <w:szCs w:val="24"/>
        </w:rPr>
        <w:t>the accepted categor</w:t>
      </w:r>
      <w:r w:rsidR="00323EA7">
        <w:rPr>
          <w:rFonts w:cs="Arial"/>
          <w:szCs w:val="24"/>
        </w:rPr>
        <w:t>ies</w:t>
      </w:r>
      <w:r w:rsidRPr="00CD4CD6">
        <w:rPr>
          <w:rFonts w:cs="Arial"/>
          <w:szCs w:val="24"/>
        </w:rPr>
        <w:t xml:space="preserve"> in a</w:t>
      </w:r>
      <w:r w:rsidR="00323EA7">
        <w:rPr>
          <w:rFonts w:cs="Arial"/>
          <w:szCs w:val="24"/>
        </w:rPr>
        <w:t xml:space="preserve"> countryside area</w:t>
      </w:r>
      <w:r w:rsidRPr="00CD4CD6">
        <w:rPr>
          <w:rFonts w:cs="Arial"/>
          <w:szCs w:val="24"/>
        </w:rPr>
        <w:t>.</w:t>
      </w:r>
      <w:r w:rsidR="00BE199A" w:rsidRPr="00CD4CD6">
        <w:rPr>
          <w:rFonts w:cs="Arial"/>
          <w:szCs w:val="24"/>
        </w:rPr>
        <w:t xml:space="preserve"> </w:t>
      </w:r>
    </w:p>
    <w:p w:rsidR="00323EA7" w:rsidRDefault="00323EA7" w:rsidP="00AC29D0">
      <w:pPr>
        <w:spacing w:line="300" w:lineRule="atLeast"/>
        <w:jc w:val="both"/>
        <w:rPr>
          <w:rFonts w:cs="Arial"/>
          <w:szCs w:val="24"/>
        </w:rPr>
      </w:pPr>
    </w:p>
    <w:p w:rsidR="00EA79C0" w:rsidRPr="00CD4CD6" w:rsidRDefault="00374960" w:rsidP="00AC29D0">
      <w:pPr>
        <w:jc w:val="both"/>
        <w:rPr>
          <w:rFonts w:cs="Arial"/>
          <w:szCs w:val="24"/>
        </w:rPr>
      </w:pPr>
      <w:r w:rsidRPr="00CD4CD6">
        <w:rPr>
          <w:rFonts w:cs="Arial"/>
          <w:szCs w:val="24"/>
        </w:rPr>
        <w:t xml:space="preserve">The policy is </w:t>
      </w:r>
      <w:r w:rsidR="00CE7AB6">
        <w:rPr>
          <w:rFonts w:cs="Arial"/>
          <w:szCs w:val="24"/>
        </w:rPr>
        <w:t>aimed at controlling development in the countryside and sets out those development types that may be found acceptable, essentially those associated with agr</w:t>
      </w:r>
      <w:r w:rsidR="00323EA7">
        <w:rPr>
          <w:rFonts w:cs="Arial"/>
          <w:szCs w:val="24"/>
        </w:rPr>
        <w:t>iculture, horticulture, forestry</w:t>
      </w:r>
      <w:r w:rsidR="00CE7AB6">
        <w:rPr>
          <w:rFonts w:cs="Arial"/>
          <w:szCs w:val="24"/>
        </w:rPr>
        <w:t>, tourism, re use of old buildings, redevelopment of existing</w:t>
      </w:r>
      <w:r w:rsidR="00323EA7">
        <w:rPr>
          <w:rFonts w:cs="Arial"/>
          <w:szCs w:val="24"/>
        </w:rPr>
        <w:t xml:space="preserve"> sites an</w:t>
      </w:r>
      <w:r w:rsidR="00CE7AB6">
        <w:rPr>
          <w:rFonts w:cs="Arial"/>
          <w:szCs w:val="24"/>
        </w:rPr>
        <w:t>d minor extensions to dwellings and other buildings.</w:t>
      </w:r>
      <w:r w:rsidR="003F79DB">
        <w:rPr>
          <w:rFonts w:cs="Arial"/>
          <w:szCs w:val="24"/>
        </w:rPr>
        <w:t xml:space="preserve"> </w:t>
      </w:r>
      <w:r w:rsidR="00EA79C0">
        <w:rPr>
          <w:rFonts w:cs="Arial"/>
          <w:szCs w:val="24"/>
        </w:rPr>
        <w:t>The policy</w:t>
      </w:r>
      <w:r w:rsidR="002E5255">
        <w:rPr>
          <w:rFonts w:cs="Arial"/>
          <w:szCs w:val="24"/>
        </w:rPr>
        <w:t xml:space="preserve"> does</w:t>
      </w:r>
      <w:r w:rsidR="00EA79C0">
        <w:rPr>
          <w:rFonts w:cs="Arial"/>
          <w:szCs w:val="24"/>
        </w:rPr>
        <w:t xml:space="preserve"> </w:t>
      </w:r>
      <w:r w:rsidR="00EA79C0">
        <w:rPr>
          <w:rFonts w:cs="Arial"/>
          <w:szCs w:val="24"/>
        </w:rPr>
        <w:lastRenderedPageBreak/>
        <w:t>not</w:t>
      </w:r>
      <w:r w:rsidR="002E5255">
        <w:rPr>
          <w:rFonts w:cs="Arial"/>
          <w:szCs w:val="24"/>
        </w:rPr>
        <w:t xml:space="preserve"> (and should not)</w:t>
      </w:r>
      <w:r w:rsidR="00EA79C0">
        <w:rPr>
          <w:rFonts w:cs="Arial"/>
          <w:szCs w:val="24"/>
        </w:rPr>
        <w:t xml:space="preserve"> </w:t>
      </w:r>
      <w:r w:rsidR="002E5255">
        <w:rPr>
          <w:rFonts w:cs="Arial"/>
          <w:szCs w:val="24"/>
        </w:rPr>
        <w:t>refer to</w:t>
      </w:r>
      <w:r w:rsidR="00EA79C0">
        <w:rPr>
          <w:rFonts w:cs="Arial"/>
          <w:szCs w:val="24"/>
        </w:rPr>
        <w:t xml:space="preserve"> mineral developments</w:t>
      </w:r>
      <w:r w:rsidR="002E5255">
        <w:rPr>
          <w:rFonts w:cs="Arial"/>
          <w:szCs w:val="24"/>
        </w:rPr>
        <w:t xml:space="preserve">. Mineral developments </w:t>
      </w:r>
      <w:r w:rsidR="00EA79C0">
        <w:rPr>
          <w:rFonts w:cs="Arial"/>
          <w:szCs w:val="24"/>
        </w:rPr>
        <w:t>can only be carried out where the mineral occurs and are</w:t>
      </w:r>
      <w:r w:rsidR="002E5255">
        <w:rPr>
          <w:rFonts w:cs="Arial"/>
          <w:szCs w:val="24"/>
        </w:rPr>
        <w:t xml:space="preserve"> assessed against the </w:t>
      </w:r>
      <w:r w:rsidR="00EA79C0">
        <w:rPr>
          <w:rFonts w:cs="Arial"/>
          <w:szCs w:val="24"/>
        </w:rPr>
        <w:t xml:space="preserve">policies </w:t>
      </w:r>
      <w:r w:rsidR="002E5255">
        <w:rPr>
          <w:rFonts w:cs="Arial"/>
          <w:szCs w:val="24"/>
        </w:rPr>
        <w:t xml:space="preserve">of the </w:t>
      </w:r>
      <w:r w:rsidR="00EA79C0" w:rsidRPr="00175346">
        <w:rPr>
          <w:rFonts w:cs="Arial"/>
          <w:szCs w:val="24"/>
        </w:rPr>
        <w:t>Lancashire Minerals and Waste Development Framework</w:t>
      </w:r>
      <w:r w:rsidR="00EA79C0">
        <w:rPr>
          <w:rFonts w:cs="Arial"/>
          <w:szCs w:val="24"/>
        </w:rPr>
        <w:t xml:space="preserve"> and the </w:t>
      </w:r>
      <w:r w:rsidR="00EA79C0" w:rsidRPr="00CD4CD6">
        <w:rPr>
          <w:rFonts w:cs="Arial"/>
          <w:szCs w:val="24"/>
        </w:rPr>
        <w:t>Lancashire Minerals and Waste Local Plan Site Allocation and Development Management Policies – Part One.</w:t>
      </w:r>
    </w:p>
    <w:p w:rsidR="00323EA7" w:rsidRDefault="00323EA7" w:rsidP="00AC29D0">
      <w:pPr>
        <w:jc w:val="both"/>
        <w:rPr>
          <w:rFonts w:cs="Arial"/>
          <w:szCs w:val="24"/>
        </w:rPr>
      </w:pPr>
    </w:p>
    <w:p w:rsidR="00C53361" w:rsidRDefault="003F79DB" w:rsidP="00AC29D0">
      <w:pPr>
        <w:jc w:val="both"/>
        <w:rPr>
          <w:rFonts w:cs="Arial"/>
          <w:szCs w:val="24"/>
        </w:rPr>
      </w:pPr>
      <w:r>
        <w:rPr>
          <w:rFonts w:cs="Arial"/>
          <w:szCs w:val="24"/>
        </w:rPr>
        <w:t>The proposal relates to the exploration of mineral reserves; minerals can only be worked where they occur and inevitably</w:t>
      </w:r>
      <w:r w:rsidR="00323EA7">
        <w:rPr>
          <w:rFonts w:cs="Arial"/>
          <w:szCs w:val="24"/>
        </w:rPr>
        <w:t xml:space="preserve"> given the nature of such are </w:t>
      </w:r>
      <w:r w:rsidR="002E5255">
        <w:rPr>
          <w:rFonts w:cs="Arial"/>
          <w:szCs w:val="24"/>
        </w:rPr>
        <w:t xml:space="preserve">usually </w:t>
      </w:r>
      <w:r>
        <w:rPr>
          <w:rFonts w:cs="Arial"/>
          <w:szCs w:val="24"/>
        </w:rPr>
        <w:t xml:space="preserve">undertaken in </w:t>
      </w:r>
      <w:r w:rsidR="00323EA7">
        <w:rPr>
          <w:rFonts w:cs="Arial"/>
          <w:szCs w:val="24"/>
        </w:rPr>
        <w:t xml:space="preserve">open </w:t>
      </w:r>
      <w:r>
        <w:rPr>
          <w:rFonts w:cs="Arial"/>
          <w:szCs w:val="24"/>
        </w:rPr>
        <w:t xml:space="preserve">countryside areas. </w:t>
      </w:r>
      <w:r w:rsidR="00323EA7">
        <w:rPr>
          <w:rFonts w:cs="Arial"/>
          <w:szCs w:val="24"/>
        </w:rPr>
        <w:t xml:space="preserve">However, it is not unusual for </w:t>
      </w:r>
      <w:r w:rsidR="005500A2">
        <w:rPr>
          <w:rFonts w:cs="Arial"/>
          <w:szCs w:val="24"/>
        </w:rPr>
        <w:t>mineral</w:t>
      </w:r>
      <w:r w:rsidR="00323EA7">
        <w:rPr>
          <w:rFonts w:cs="Arial"/>
          <w:szCs w:val="24"/>
        </w:rPr>
        <w:t xml:space="preserve"> operations to still have </w:t>
      </w:r>
      <w:r w:rsidR="005500A2">
        <w:rPr>
          <w:rFonts w:cs="Arial"/>
          <w:szCs w:val="24"/>
        </w:rPr>
        <w:t>some</w:t>
      </w:r>
      <w:r w:rsidR="00323EA7">
        <w:rPr>
          <w:rFonts w:cs="Arial"/>
          <w:szCs w:val="24"/>
        </w:rPr>
        <w:t xml:space="preserve"> adverse impacts and the acceptability of such must be weighed against the benefits of exploring, appraising and winning minerals in such areas. The principle of development </w:t>
      </w:r>
      <w:r w:rsidR="00EA79C0">
        <w:rPr>
          <w:rFonts w:cs="Arial"/>
          <w:szCs w:val="24"/>
        </w:rPr>
        <w:t>in</w:t>
      </w:r>
      <w:r w:rsidR="00323EA7">
        <w:rPr>
          <w:rFonts w:cs="Arial"/>
          <w:szCs w:val="24"/>
        </w:rPr>
        <w:t xml:space="preserve"> this location, albeit for a temporary period</w:t>
      </w:r>
      <w:r w:rsidR="00EA79C0">
        <w:rPr>
          <w:rFonts w:cs="Arial"/>
          <w:szCs w:val="24"/>
        </w:rPr>
        <w:t>,</w:t>
      </w:r>
      <w:r w:rsidR="00323EA7">
        <w:rPr>
          <w:rFonts w:cs="Arial"/>
          <w:szCs w:val="24"/>
        </w:rPr>
        <w:t xml:space="preserve"> has already been established. It is therefore a question of balance as to whether the impacts associated wit</w:t>
      </w:r>
      <w:r w:rsidR="002E5255">
        <w:rPr>
          <w:rFonts w:cs="Arial"/>
          <w:szCs w:val="24"/>
        </w:rPr>
        <w:t>h</w:t>
      </w:r>
      <w:r w:rsidR="00323EA7">
        <w:rPr>
          <w:rFonts w:cs="Arial"/>
          <w:szCs w:val="24"/>
        </w:rPr>
        <w:t xml:space="preserve"> the continued presence of the site for a further temporary period would be acceptable. </w:t>
      </w:r>
      <w:r>
        <w:rPr>
          <w:rFonts w:cs="Arial"/>
          <w:szCs w:val="24"/>
        </w:rPr>
        <w:t xml:space="preserve">Whilst some </w:t>
      </w:r>
      <w:r w:rsidR="005500A2">
        <w:rPr>
          <w:rFonts w:cs="Arial"/>
          <w:szCs w:val="24"/>
        </w:rPr>
        <w:t>reference</w:t>
      </w:r>
      <w:r>
        <w:rPr>
          <w:rFonts w:cs="Arial"/>
          <w:szCs w:val="24"/>
        </w:rPr>
        <w:t xml:space="preserve"> has been made to directional drilling from </w:t>
      </w:r>
      <w:r w:rsidR="00323EA7">
        <w:rPr>
          <w:rFonts w:cs="Arial"/>
          <w:szCs w:val="24"/>
        </w:rPr>
        <w:t xml:space="preserve">what may be considered </w:t>
      </w:r>
      <w:r>
        <w:rPr>
          <w:rFonts w:cs="Arial"/>
          <w:szCs w:val="24"/>
        </w:rPr>
        <w:t xml:space="preserve">more </w:t>
      </w:r>
      <w:r w:rsidR="005500A2">
        <w:rPr>
          <w:rFonts w:cs="Arial"/>
          <w:szCs w:val="24"/>
        </w:rPr>
        <w:t>appropriate</w:t>
      </w:r>
      <w:r>
        <w:rPr>
          <w:rFonts w:cs="Arial"/>
          <w:szCs w:val="24"/>
        </w:rPr>
        <w:t xml:space="preserve"> locations within or on the periphery of urban areas</w:t>
      </w:r>
      <w:r w:rsidR="00323EA7">
        <w:rPr>
          <w:rFonts w:cs="Arial"/>
          <w:szCs w:val="24"/>
        </w:rPr>
        <w:t>,</w:t>
      </w:r>
      <w:r>
        <w:rPr>
          <w:rFonts w:cs="Arial"/>
          <w:szCs w:val="24"/>
        </w:rPr>
        <w:t xml:space="preserve"> this </w:t>
      </w:r>
      <w:r w:rsidR="002E5255">
        <w:rPr>
          <w:rFonts w:cs="Arial"/>
          <w:szCs w:val="24"/>
        </w:rPr>
        <w:t>does</w:t>
      </w:r>
      <w:r>
        <w:rPr>
          <w:rFonts w:cs="Arial"/>
          <w:szCs w:val="24"/>
        </w:rPr>
        <w:t xml:space="preserve"> not take into account the geological conditions and the likely passage of any drilled borehole through fault lines</w:t>
      </w:r>
      <w:r w:rsidR="002E5255">
        <w:rPr>
          <w:rFonts w:cs="Arial"/>
          <w:szCs w:val="24"/>
        </w:rPr>
        <w:t xml:space="preserve"> potentially giving rise to seismic movement and contamination pathways, issues that have been raised by other objectors and who </w:t>
      </w:r>
      <w:r w:rsidR="00323EA7">
        <w:rPr>
          <w:rFonts w:cs="Arial"/>
          <w:szCs w:val="24"/>
        </w:rPr>
        <w:t>are keen to prevent</w:t>
      </w:r>
      <w:r w:rsidR="002E5255">
        <w:rPr>
          <w:rFonts w:cs="Arial"/>
          <w:szCs w:val="24"/>
        </w:rPr>
        <w:t xml:space="preserve"> such risks</w:t>
      </w:r>
      <w:r>
        <w:rPr>
          <w:rFonts w:cs="Arial"/>
          <w:szCs w:val="24"/>
        </w:rPr>
        <w:t xml:space="preserve">. </w:t>
      </w:r>
      <w:r w:rsidR="00323EA7">
        <w:rPr>
          <w:rFonts w:cs="Arial"/>
          <w:szCs w:val="24"/>
        </w:rPr>
        <w:t xml:space="preserve">The </w:t>
      </w:r>
      <w:r>
        <w:rPr>
          <w:rFonts w:cs="Arial"/>
          <w:szCs w:val="24"/>
        </w:rPr>
        <w:t xml:space="preserve">borehole has been drilled on this site </w:t>
      </w:r>
      <w:r w:rsidR="00323EA7">
        <w:rPr>
          <w:rFonts w:cs="Arial"/>
          <w:szCs w:val="24"/>
        </w:rPr>
        <w:t xml:space="preserve">and there would be no further impacts associated with such. </w:t>
      </w:r>
    </w:p>
    <w:p w:rsidR="00323EA7" w:rsidRDefault="00323EA7" w:rsidP="00AC29D0">
      <w:pPr>
        <w:jc w:val="both"/>
        <w:rPr>
          <w:rFonts w:cs="Arial"/>
          <w:szCs w:val="24"/>
        </w:rPr>
      </w:pPr>
    </w:p>
    <w:p w:rsidR="00323EA7" w:rsidRPr="00CD4CD6" w:rsidRDefault="00323EA7" w:rsidP="00AC29D0">
      <w:pPr>
        <w:jc w:val="both"/>
        <w:rPr>
          <w:rFonts w:cs="Arial"/>
          <w:szCs w:val="24"/>
        </w:rPr>
      </w:pPr>
      <w:r>
        <w:rPr>
          <w:rFonts w:cs="Arial"/>
          <w:szCs w:val="24"/>
        </w:rPr>
        <w:t xml:space="preserve">It is therefore concluded that the retention of the site for a further temporary period would not be contrary to Policy SP2 of the </w:t>
      </w:r>
      <w:r w:rsidR="00EA79C0" w:rsidRPr="00CD4CD6">
        <w:rPr>
          <w:rFonts w:cs="Arial"/>
          <w:szCs w:val="24"/>
        </w:rPr>
        <w:t>Fylde Borough Local Plan</w:t>
      </w:r>
      <w:r w:rsidR="00EA79C0">
        <w:rPr>
          <w:rFonts w:cs="Arial"/>
          <w:szCs w:val="24"/>
        </w:rPr>
        <w:t xml:space="preserve"> and to refer to such in any reason for refusal would not be sustainable. </w:t>
      </w:r>
    </w:p>
    <w:p w:rsidR="00BE199A" w:rsidRDefault="00BE199A" w:rsidP="00AC29D0">
      <w:pPr>
        <w:spacing w:line="300" w:lineRule="atLeast"/>
        <w:jc w:val="both"/>
        <w:rPr>
          <w:rFonts w:cs="Arial"/>
          <w:color w:val="333333"/>
          <w:szCs w:val="24"/>
        </w:rPr>
      </w:pPr>
    </w:p>
    <w:p w:rsidR="00EB2E13" w:rsidRPr="00737F29" w:rsidRDefault="00EA79C0" w:rsidP="0041489D">
      <w:pPr>
        <w:jc w:val="both"/>
        <w:rPr>
          <w:rFonts w:ascii="ArialMT" w:hAnsi="ArialMT" w:cs="ArialMT"/>
          <w:szCs w:val="24"/>
        </w:rPr>
      </w:pPr>
      <w:r>
        <w:rPr>
          <w:rFonts w:cs="Arial"/>
          <w:szCs w:val="24"/>
        </w:rPr>
        <w:t xml:space="preserve">Policy </w:t>
      </w:r>
      <w:r w:rsidRPr="00175346">
        <w:rPr>
          <w:rFonts w:cs="Arial"/>
          <w:szCs w:val="24"/>
        </w:rPr>
        <w:t>DM2 of the Lancashire Minerals and Waste Local Plan</w:t>
      </w:r>
      <w:r>
        <w:rPr>
          <w:rFonts w:cs="Arial"/>
          <w:szCs w:val="24"/>
        </w:rPr>
        <w:t xml:space="preserve"> is a central policy against which all mineral</w:t>
      </w:r>
      <w:r w:rsidR="00B403DB">
        <w:rPr>
          <w:rFonts w:cs="Arial"/>
          <w:szCs w:val="24"/>
        </w:rPr>
        <w:t>s</w:t>
      </w:r>
      <w:r>
        <w:rPr>
          <w:rFonts w:cs="Arial"/>
          <w:szCs w:val="24"/>
        </w:rPr>
        <w:t xml:space="preserve"> developments are considered. The policy supports minerals developments provid</w:t>
      </w:r>
      <w:r w:rsidR="00EB2E13">
        <w:rPr>
          <w:rFonts w:cs="Arial"/>
          <w:szCs w:val="24"/>
        </w:rPr>
        <w:t>ing the minerals planning authority is satisfied</w:t>
      </w:r>
      <w:r w:rsidR="00EB2E13" w:rsidRPr="00737F29">
        <w:rPr>
          <w:rFonts w:cs="Arial"/>
          <w:szCs w:val="24"/>
        </w:rPr>
        <w:t xml:space="preserve"> </w:t>
      </w:r>
      <w:r w:rsidRPr="00737F29">
        <w:rPr>
          <w:rFonts w:ascii="ArialMT" w:hAnsi="ArialMT" w:cs="ArialMT"/>
          <w:szCs w:val="24"/>
        </w:rPr>
        <w:t>that all material, social, economic or environmental impacts that would cause demonstrable harm can be eliminated or reduced to acceptable levels.</w:t>
      </w:r>
    </w:p>
    <w:p w:rsidR="00EB2E13" w:rsidRPr="00737F29" w:rsidRDefault="00EB2E13" w:rsidP="00AC29D0">
      <w:pPr>
        <w:spacing w:line="300" w:lineRule="atLeast"/>
        <w:jc w:val="both"/>
        <w:rPr>
          <w:rFonts w:ascii="ArialMT" w:hAnsi="ArialMT" w:cs="ArialMT"/>
          <w:szCs w:val="24"/>
        </w:rPr>
      </w:pPr>
    </w:p>
    <w:p w:rsidR="00EA79C0" w:rsidRPr="00737F29" w:rsidRDefault="0041489D" w:rsidP="0041489D">
      <w:pPr>
        <w:jc w:val="both"/>
        <w:rPr>
          <w:rFonts w:ascii="ArialMT" w:hAnsi="ArialMT" w:cs="ArialMT"/>
          <w:szCs w:val="24"/>
        </w:rPr>
      </w:pPr>
      <w:r>
        <w:rPr>
          <w:rFonts w:ascii="ArialMT" w:hAnsi="ArialMT" w:cs="ArialMT"/>
          <w:szCs w:val="24"/>
        </w:rPr>
        <w:t xml:space="preserve">When </w:t>
      </w:r>
      <w:r w:rsidR="00EA79C0" w:rsidRPr="00737F29">
        <w:rPr>
          <w:rFonts w:ascii="ArialMT" w:hAnsi="ArialMT" w:cs="ArialMT"/>
          <w:szCs w:val="24"/>
        </w:rPr>
        <w:t xml:space="preserve">assessing proposals </w:t>
      </w:r>
      <w:r w:rsidR="00737F29" w:rsidRPr="00737F29">
        <w:rPr>
          <w:rFonts w:ascii="ArialMT" w:hAnsi="ArialMT" w:cs="ArialMT"/>
          <w:szCs w:val="24"/>
        </w:rPr>
        <w:t xml:space="preserve">the policy requires </w:t>
      </w:r>
      <w:r w:rsidR="00EA79C0" w:rsidRPr="00737F29">
        <w:rPr>
          <w:rFonts w:ascii="ArialMT" w:hAnsi="ArialMT" w:cs="ArialMT"/>
          <w:szCs w:val="24"/>
        </w:rPr>
        <w:t xml:space="preserve">account </w:t>
      </w:r>
      <w:r w:rsidR="00737F29" w:rsidRPr="00737F29">
        <w:rPr>
          <w:rFonts w:ascii="ArialMT" w:hAnsi="ArialMT" w:cs="ArialMT"/>
          <w:szCs w:val="24"/>
        </w:rPr>
        <w:t xml:space="preserve">to be </w:t>
      </w:r>
      <w:r w:rsidR="00EA79C0" w:rsidRPr="00737F29">
        <w:rPr>
          <w:rFonts w:ascii="ArialMT" w:hAnsi="ArialMT" w:cs="ArialMT"/>
          <w:szCs w:val="24"/>
        </w:rPr>
        <w:t>taken of the proposal's setting, baseline environmental conditions and neighbouring land uses, together with the extent to which it</w:t>
      </w:r>
      <w:r w:rsidR="00B80B30">
        <w:rPr>
          <w:rFonts w:ascii="ArialMT" w:hAnsi="ArialMT" w:cs="ArialMT"/>
          <w:szCs w:val="24"/>
        </w:rPr>
        <w:t>s</w:t>
      </w:r>
      <w:r w:rsidR="00EA79C0" w:rsidRPr="00737F29">
        <w:rPr>
          <w:rFonts w:ascii="ArialMT" w:hAnsi="ArialMT" w:cs="ArialMT"/>
          <w:szCs w:val="24"/>
        </w:rPr>
        <w:t xml:space="preserve"> impacts can be controlled in accordance with current best practice and recognised standards.</w:t>
      </w:r>
    </w:p>
    <w:p w:rsidR="00EA79C0" w:rsidRPr="00737F29" w:rsidRDefault="00EA79C0" w:rsidP="0041489D">
      <w:pPr>
        <w:autoSpaceDE w:val="0"/>
        <w:autoSpaceDN w:val="0"/>
        <w:adjustRightInd w:val="0"/>
        <w:jc w:val="both"/>
        <w:rPr>
          <w:rFonts w:ascii="ArialMT" w:hAnsi="ArialMT" w:cs="ArialMT"/>
          <w:szCs w:val="24"/>
        </w:rPr>
      </w:pPr>
    </w:p>
    <w:p w:rsidR="00EA79C0" w:rsidRPr="00737F29" w:rsidRDefault="00EA79C0" w:rsidP="00AC29D0">
      <w:pPr>
        <w:autoSpaceDE w:val="0"/>
        <w:autoSpaceDN w:val="0"/>
        <w:adjustRightInd w:val="0"/>
        <w:jc w:val="both"/>
        <w:rPr>
          <w:rFonts w:ascii="ArialMT" w:hAnsi="ArialMT" w:cs="ArialMT"/>
          <w:szCs w:val="24"/>
        </w:rPr>
      </w:pPr>
      <w:r w:rsidRPr="00737F29">
        <w:rPr>
          <w:rFonts w:ascii="ArialMT" w:hAnsi="ArialMT" w:cs="ArialMT"/>
          <w:szCs w:val="24"/>
        </w:rPr>
        <w:t>In accordance with Policy CS5 and CS9 of the Core Strategy</w:t>
      </w:r>
      <w:r w:rsidR="0041489D">
        <w:rPr>
          <w:rFonts w:ascii="ArialMT" w:hAnsi="ArialMT" w:cs="ArialMT"/>
          <w:szCs w:val="24"/>
        </w:rPr>
        <w:t>,</w:t>
      </w:r>
      <w:r w:rsidRPr="00737F29">
        <w:rPr>
          <w:rFonts w:ascii="ArialMT" w:hAnsi="ArialMT" w:cs="ArialMT"/>
          <w:szCs w:val="24"/>
        </w:rPr>
        <w:t xml:space="preserve"> developments will be supported for minerals or waste developments where it can be demonstrated to the satisfaction of the mineral and waste planning authority, by the provision of appropriate information, that the proposals will, where appropriate, make a positive contribution to the:</w:t>
      </w:r>
    </w:p>
    <w:p w:rsidR="00EA79C0" w:rsidRPr="00737F29" w:rsidRDefault="00EA79C0" w:rsidP="00AC29D0">
      <w:pPr>
        <w:autoSpaceDE w:val="0"/>
        <w:autoSpaceDN w:val="0"/>
        <w:adjustRightInd w:val="0"/>
        <w:jc w:val="both"/>
        <w:rPr>
          <w:rFonts w:ascii="ArialMT" w:hAnsi="ArialMT" w:cs="ArialMT"/>
          <w:szCs w:val="24"/>
        </w:rPr>
      </w:pPr>
    </w:p>
    <w:p w:rsidR="00EA79C0" w:rsidRPr="00737F29" w:rsidRDefault="00EA79C0" w:rsidP="00AC29D0">
      <w:pPr>
        <w:numPr>
          <w:ilvl w:val="0"/>
          <w:numId w:val="10"/>
        </w:numPr>
        <w:autoSpaceDE w:val="0"/>
        <w:autoSpaceDN w:val="0"/>
        <w:adjustRightInd w:val="0"/>
        <w:jc w:val="both"/>
        <w:rPr>
          <w:rFonts w:cs="Arial"/>
          <w:szCs w:val="24"/>
        </w:rPr>
      </w:pPr>
      <w:r w:rsidRPr="00737F29">
        <w:rPr>
          <w:rFonts w:cs="Arial"/>
          <w:szCs w:val="24"/>
        </w:rPr>
        <w:t>Local and wider economy</w:t>
      </w:r>
    </w:p>
    <w:p w:rsidR="00EA79C0" w:rsidRPr="00737F29" w:rsidRDefault="00EA79C0" w:rsidP="00AC29D0">
      <w:pPr>
        <w:numPr>
          <w:ilvl w:val="0"/>
          <w:numId w:val="10"/>
        </w:numPr>
        <w:autoSpaceDE w:val="0"/>
        <w:autoSpaceDN w:val="0"/>
        <w:adjustRightInd w:val="0"/>
        <w:jc w:val="both"/>
        <w:rPr>
          <w:rFonts w:cs="Arial"/>
          <w:szCs w:val="24"/>
        </w:rPr>
      </w:pPr>
      <w:r w:rsidRPr="00737F29">
        <w:rPr>
          <w:rFonts w:cs="Arial"/>
          <w:szCs w:val="24"/>
        </w:rPr>
        <w:t>Historic environment</w:t>
      </w:r>
    </w:p>
    <w:p w:rsidR="00EA79C0" w:rsidRPr="00737F29" w:rsidRDefault="00EA79C0" w:rsidP="00AC29D0">
      <w:pPr>
        <w:numPr>
          <w:ilvl w:val="0"/>
          <w:numId w:val="10"/>
        </w:numPr>
        <w:autoSpaceDE w:val="0"/>
        <w:autoSpaceDN w:val="0"/>
        <w:adjustRightInd w:val="0"/>
        <w:jc w:val="both"/>
        <w:rPr>
          <w:rFonts w:cs="Arial"/>
          <w:szCs w:val="24"/>
        </w:rPr>
      </w:pPr>
      <w:r w:rsidRPr="00737F29">
        <w:rPr>
          <w:rFonts w:cs="Arial"/>
          <w:szCs w:val="24"/>
        </w:rPr>
        <w:t>Biodiversity, geodiversity and landscape character</w:t>
      </w:r>
    </w:p>
    <w:p w:rsidR="00EA79C0" w:rsidRPr="00737F29" w:rsidRDefault="00EA79C0" w:rsidP="00AC29D0">
      <w:pPr>
        <w:numPr>
          <w:ilvl w:val="0"/>
          <w:numId w:val="10"/>
        </w:numPr>
        <w:autoSpaceDE w:val="0"/>
        <w:autoSpaceDN w:val="0"/>
        <w:adjustRightInd w:val="0"/>
        <w:jc w:val="both"/>
        <w:rPr>
          <w:rFonts w:cs="Arial"/>
          <w:szCs w:val="24"/>
        </w:rPr>
      </w:pPr>
      <w:r w:rsidRPr="00737F29">
        <w:rPr>
          <w:rFonts w:cs="Arial"/>
          <w:szCs w:val="24"/>
        </w:rPr>
        <w:t>Residential amenity of those living nearby</w:t>
      </w:r>
    </w:p>
    <w:p w:rsidR="00EA79C0" w:rsidRPr="00737F29" w:rsidRDefault="00EA79C0" w:rsidP="00AC29D0">
      <w:pPr>
        <w:numPr>
          <w:ilvl w:val="0"/>
          <w:numId w:val="10"/>
        </w:numPr>
        <w:autoSpaceDE w:val="0"/>
        <w:autoSpaceDN w:val="0"/>
        <w:adjustRightInd w:val="0"/>
        <w:jc w:val="both"/>
        <w:rPr>
          <w:rFonts w:cs="Arial"/>
          <w:szCs w:val="24"/>
        </w:rPr>
      </w:pPr>
      <w:r w:rsidRPr="00737F29">
        <w:rPr>
          <w:rFonts w:cs="Arial"/>
          <w:szCs w:val="24"/>
        </w:rPr>
        <w:t>Reduction of carbon emissions</w:t>
      </w:r>
    </w:p>
    <w:p w:rsidR="00EA79C0" w:rsidRPr="00737F29" w:rsidRDefault="00EA79C0" w:rsidP="00AC29D0">
      <w:pPr>
        <w:numPr>
          <w:ilvl w:val="0"/>
          <w:numId w:val="10"/>
        </w:numPr>
        <w:autoSpaceDE w:val="0"/>
        <w:autoSpaceDN w:val="0"/>
        <w:adjustRightInd w:val="0"/>
        <w:jc w:val="both"/>
        <w:rPr>
          <w:rFonts w:cs="Arial"/>
          <w:szCs w:val="24"/>
        </w:rPr>
      </w:pPr>
      <w:r w:rsidRPr="00737F29">
        <w:rPr>
          <w:rFonts w:cs="Arial"/>
          <w:szCs w:val="24"/>
        </w:rPr>
        <w:t>Reduction in the length and number of journeys made</w:t>
      </w:r>
    </w:p>
    <w:p w:rsidR="00EA79C0" w:rsidRPr="00737F29" w:rsidRDefault="00EA79C0" w:rsidP="00AC29D0">
      <w:pPr>
        <w:autoSpaceDE w:val="0"/>
        <w:autoSpaceDN w:val="0"/>
        <w:adjustRightInd w:val="0"/>
        <w:jc w:val="both"/>
        <w:rPr>
          <w:rFonts w:ascii="ArialMT" w:hAnsi="ArialMT" w:cs="ArialMT"/>
          <w:szCs w:val="24"/>
        </w:rPr>
      </w:pPr>
    </w:p>
    <w:p w:rsidR="00EA79C0" w:rsidRPr="00737F29" w:rsidRDefault="00EA79C0" w:rsidP="00AC29D0">
      <w:pPr>
        <w:autoSpaceDE w:val="0"/>
        <w:autoSpaceDN w:val="0"/>
        <w:adjustRightInd w:val="0"/>
        <w:jc w:val="both"/>
        <w:rPr>
          <w:rFonts w:ascii="ArialMT" w:hAnsi="ArialMT" w:cs="ArialMT"/>
          <w:szCs w:val="24"/>
        </w:rPr>
      </w:pPr>
      <w:r w:rsidRPr="00737F29">
        <w:rPr>
          <w:rFonts w:ascii="ArialMT" w:hAnsi="ArialMT" w:cs="ArialMT"/>
          <w:szCs w:val="24"/>
        </w:rPr>
        <w:t>This will be achieved through for example:</w:t>
      </w:r>
    </w:p>
    <w:p w:rsidR="00EA79C0" w:rsidRPr="00737F29" w:rsidRDefault="00EA79C0" w:rsidP="00AC29D0">
      <w:pPr>
        <w:autoSpaceDE w:val="0"/>
        <w:autoSpaceDN w:val="0"/>
        <w:adjustRightInd w:val="0"/>
        <w:jc w:val="both"/>
        <w:rPr>
          <w:rFonts w:ascii="ArialMT" w:hAnsi="ArialMT" w:cs="ArialMT"/>
          <w:szCs w:val="24"/>
        </w:rPr>
      </w:pPr>
    </w:p>
    <w:p w:rsidR="00EA79C0" w:rsidRPr="00737F29" w:rsidRDefault="00EA79C0" w:rsidP="00AC29D0">
      <w:pPr>
        <w:numPr>
          <w:ilvl w:val="0"/>
          <w:numId w:val="11"/>
        </w:numPr>
        <w:autoSpaceDE w:val="0"/>
        <w:autoSpaceDN w:val="0"/>
        <w:adjustRightInd w:val="0"/>
        <w:jc w:val="both"/>
        <w:rPr>
          <w:rFonts w:cs="Arial"/>
          <w:szCs w:val="24"/>
        </w:rPr>
      </w:pPr>
      <w:r w:rsidRPr="00737F29">
        <w:rPr>
          <w:rFonts w:cs="Arial"/>
          <w:szCs w:val="24"/>
        </w:rPr>
        <w:lastRenderedPageBreak/>
        <w:t>The quality of design, layout, form, scale and appearance of buildings</w:t>
      </w:r>
    </w:p>
    <w:p w:rsidR="00EA79C0" w:rsidRPr="00737F29" w:rsidRDefault="00EA79C0" w:rsidP="00AC29D0">
      <w:pPr>
        <w:numPr>
          <w:ilvl w:val="0"/>
          <w:numId w:val="11"/>
        </w:numPr>
        <w:autoSpaceDE w:val="0"/>
        <w:autoSpaceDN w:val="0"/>
        <w:adjustRightInd w:val="0"/>
        <w:jc w:val="both"/>
        <w:rPr>
          <w:rFonts w:cs="Arial"/>
          <w:szCs w:val="24"/>
        </w:rPr>
      </w:pPr>
      <w:r w:rsidRPr="00737F29">
        <w:rPr>
          <w:rFonts w:cs="Arial"/>
          <w:szCs w:val="24"/>
        </w:rPr>
        <w:t>The control of emissions from the proposal including dust, noise, light and water.</w:t>
      </w:r>
    </w:p>
    <w:p w:rsidR="00EA79C0" w:rsidRPr="00737F29" w:rsidRDefault="00EA79C0" w:rsidP="00AC29D0">
      <w:pPr>
        <w:numPr>
          <w:ilvl w:val="0"/>
          <w:numId w:val="11"/>
        </w:numPr>
        <w:autoSpaceDE w:val="0"/>
        <w:autoSpaceDN w:val="0"/>
        <w:adjustRightInd w:val="0"/>
        <w:jc w:val="both"/>
        <w:rPr>
          <w:rFonts w:cs="Arial"/>
          <w:szCs w:val="24"/>
        </w:rPr>
      </w:pPr>
      <w:r w:rsidRPr="00737F29">
        <w:rPr>
          <w:rFonts w:cs="Arial"/>
          <w:szCs w:val="24"/>
        </w:rPr>
        <w:t>Restoration within agreed time limits, to a beneficial after</w:t>
      </w:r>
      <w:r w:rsidR="00B80B30">
        <w:rPr>
          <w:rFonts w:cs="Arial"/>
          <w:szCs w:val="24"/>
        </w:rPr>
        <w:t xml:space="preserve"> </w:t>
      </w:r>
      <w:r w:rsidRPr="00737F29">
        <w:rPr>
          <w:rFonts w:cs="Arial"/>
          <w:szCs w:val="24"/>
        </w:rPr>
        <w:t>use and the management of landscaping and tree planting.</w:t>
      </w:r>
    </w:p>
    <w:p w:rsidR="00737F29" w:rsidRDefault="00EA79C0" w:rsidP="00AC29D0">
      <w:pPr>
        <w:numPr>
          <w:ilvl w:val="0"/>
          <w:numId w:val="11"/>
        </w:numPr>
        <w:autoSpaceDE w:val="0"/>
        <w:autoSpaceDN w:val="0"/>
        <w:adjustRightInd w:val="0"/>
        <w:jc w:val="both"/>
        <w:rPr>
          <w:rFonts w:cs="Arial"/>
          <w:szCs w:val="24"/>
        </w:rPr>
      </w:pPr>
      <w:r w:rsidRPr="00737F29">
        <w:rPr>
          <w:rFonts w:cs="Arial"/>
          <w:szCs w:val="24"/>
        </w:rPr>
        <w:t>The control of the numbers, frequency, timing and routing of transport related to the Development</w:t>
      </w:r>
      <w:r w:rsidR="00737F29">
        <w:rPr>
          <w:rFonts w:cs="Arial"/>
          <w:szCs w:val="24"/>
        </w:rPr>
        <w:t>.</w:t>
      </w:r>
    </w:p>
    <w:p w:rsidR="00737F29" w:rsidRPr="00737F29" w:rsidRDefault="00737F29" w:rsidP="00AC29D0">
      <w:pPr>
        <w:autoSpaceDE w:val="0"/>
        <w:autoSpaceDN w:val="0"/>
        <w:adjustRightInd w:val="0"/>
        <w:jc w:val="both"/>
        <w:rPr>
          <w:rFonts w:cs="Arial"/>
          <w:szCs w:val="24"/>
        </w:rPr>
      </w:pPr>
    </w:p>
    <w:p w:rsidR="00E56D70" w:rsidRDefault="00737F29" w:rsidP="00AC29D0">
      <w:pPr>
        <w:autoSpaceDE w:val="0"/>
        <w:autoSpaceDN w:val="0"/>
        <w:adjustRightInd w:val="0"/>
        <w:jc w:val="both"/>
        <w:rPr>
          <w:rFonts w:cs="Arial"/>
          <w:szCs w:val="24"/>
          <w:lang w:eastAsia="en-US"/>
        </w:rPr>
      </w:pPr>
      <w:r w:rsidRPr="00CD4CD6">
        <w:rPr>
          <w:rFonts w:cs="Arial"/>
        </w:rPr>
        <w:t xml:space="preserve">The Committee heard in </w:t>
      </w:r>
      <w:r w:rsidR="00B403DB">
        <w:rPr>
          <w:rFonts w:cs="Arial"/>
        </w:rPr>
        <w:t>p</w:t>
      </w:r>
      <w:r w:rsidRPr="00CD4CD6">
        <w:rPr>
          <w:rFonts w:cs="Arial"/>
        </w:rPr>
        <w:t>resentations that t</w:t>
      </w:r>
      <w:r w:rsidRPr="00CD4CD6">
        <w:rPr>
          <w:rFonts w:cs="Arial"/>
          <w:szCs w:val="24"/>
        </w:rPr>
        <w:t xml:space="preserve">he application was in breach of </w:t>
      </w:r>
      <w:r>
        <w:rPr>
          <w:rFonts w:cs="Arial"/>
          <w:szCs w:val="24"/>
        </w:rPr>
        <w:t xml:space="preserve">this </w:t>
      </w:r>
      <w:r w:rsidRPr="00CD4CD6">
        <w:rPr>
          <w:rFonts w:cs="Arial"/>
          <w:szCs w:val="24"/>
        </w:rPr>
        <w:t xml:space="preserve">Policy as </w:t>
      </w:r>
      <w:r w:rsidR="004445C0">
        <w:rPr>
          <w:rFonts w:cs="Arial"/>
          <w:szCs w:val="24"/>
        </w:rPr>
        <w:t>the application ha</w:t>
      </w:r>
      <w:r w:rsidR="00B403DB">
        <w:rPr>
          <w:rFonts w:cs="Arial"/>
          <w:szCs w:val="24"/>
        </w:rPr>
        <w:t>d</w:t>
      </w:r>
      <w:r w:rsidR="004445C0">
        <w:rPr>
          <w:rFonts w:cs="Arial"/>
          <w:szCs w:val="24"/>
        </w:rPr>
        <w:t xml:space="preserve"> not demonstrated </w:t>
      </w:r>
      <w:r w:rsidR="00E56D70" w:rsidRPr="004445C0">
        <w:rPr>
          <w:rFonts w:cs="Arial"/>
          <w:szCs w:val="24"/>
          <w:lang w:eastAsia="en-US"/>
        </w:rPr>
        <w:t xml:space="preserve">that all material, social economic and environmental impacts have been sufficiently addressed in order to reduce those impacts to an acceptable level. </w:t>
      </w:r>
    </w:p>
    <w:p w:rsidR="00B403DB" w:rsidRDefault="00B403DB" w:rsidP="00AC29D0">
      <w:pPr>
        <w:autoSpaceDE w:val="0"/>
        <w:autoSpaceDN w:val="0"/>
        <w:adjustRightInd w:val="0"/>
        <w:jc w:val="both"/>
        <w:rPr>
          <w:rFonts w:cs="Arial"/>
          <w:szCs w:val="24"/>
          <w:lang w:eastAsia="en-US"/>
        </w:rPr>
      </w:pPr>
    </w:p>
    <w:p w:rsidR="00165BD5" w:rsidRDefault="00B403DB" w:rsidP="0041489D">
      <w:pPr>
        <w:jc w:val="both"/>
        <w:rPr>
          <w:rFonts w:ascii="ArialMT" w:hAnsi="ArialMT" w:cs="ArialMT"/>
          <w:szCs w:val="24"/>
        </w:rPr>
      </w:pPr>
      <w:r>
        <w:rPr>
          <w:rFonts w:cs="Arial"/>
          <w:szCs w:val="24"/>
          <w:lang w:eastAsia="en-US"/>
        </w:rPr>
        <w:t>The site has been present since 2010, planning permission having been initially granted for the drilling of a borehole and subsequent fracking</w:t>
      </w:r>
      <w:r w:rsidR="0041489D">
        <w:rPr>
          <w:rFonts w:cs="Arial"/>
          <w:szCs w:val="24"/>
          <w:lang w:eastAsia="en-US"/>
        </w:rPr>
        <w:t>. T</w:t>
      </w:r>
      <w:r w:rsidR="008D618F">
        <w:rPr>
          <w:rFonts w:cs="Arial"/>
          <w:szCs w:val="24"/>
          <w:lang w:eastAsia="en-US"/>
        </w:rPr>
        <w:t>he borehole ha</w:t>
      </w:r>
      <w:r w:rsidR="0041489D">
        <w:rPr>
          <w:rFonts w:cs="Arial"/>
          <w:szCs w:val="24"/>
          <w:lang w:eastAsia="en-US"/>
        </w:rPr>
        <w:t xml:space="preserve">s </w:t>
      </w:r>
      <w:r w:rsidR="008D618F">
        <w:rPr>
          <w:rFonts w:cs="Arial"/>
          <w:szCs w:val="24"/>
          <w:lang w:eastAsia="en-US"/>
        </w:rPr>
        <w:t xml:space="preserve">been subsequently drilled but the site </w:t>
      </w:r>
      <w:r w:rsidR="0041489D">
        <w:rPr>
          <w:rFonts w:cs="Arial"/>
          <w:szCs w:val="24"/>
          <w:lang w:eastAsia="en-US"/>
        </w:rPr>
        <w:t>was not fracked and has been he</w:t>
      </w:r>
      <w:r w:rsidR="008D618F">
        <w:rPr>
          <w:rFonts w:cs="Arial"/>
          <w:szCs w:val="24"/>
          <w:lang w:eastAsia="en-US"/>
        </w:rPr>
        <w:t>ld in abeyance since.</w:t>
      </w:r>
      <w:r>
        <w:rPr>
          <w:rFonts w:cs="Arial"/>
          <w:szCs w:val="24"/>
          <w:lang w:eastAsia="en-US"/>
        </w:rPr>
        <w:t xml:space="preserve"> </w:t>
      </w:r>
      <w:r w:rsidR="00165BD5">
        <w:rPr>
          <w:rFonts w:cs="Arial"/>
          <w:szCs w:val="24"/>
          <w:lang w:eastAsia="en-US"/>
        </w:rPr>
        <w:t>Given the nature of the proposed works it is considered that t</w:t>
      </w:r>
      <w:r>
        <w:rPr>
          <w:rFonts w:cs="Arial"/>
          <w:szCs w:val="24"/>
          <w:lang w:eastAsia="en-US"/>
        </w:rPr>
        <w:t xml:space="preserve">he retention of the site </w:t>
      </w:r>
      <w:r w:rsidR="00165BD5">
        <w:rPr>
          <w:rFonts w:cs="Arial"/>
          <w:szCs w:val="24"/>
          <w:lang w:eastAsia="en-US"/>
        </w:rPr>
        <w:t xml:space="preserve">would not </w:t>
      </w:r>
      <w:r w:rsidR="00DB11C9">
        <w:rPr>
          <w:rFonts w:cs="Arial"/>
          <w:szCs w:val="24"/>
          <w:lang w:eastAsia="en-US"/>
        </w:rPr>
        <w:t xml:space="preserve">generate </w:t>
      </w:r>
      <w:r w:rsidR="00165BD5" w:rsidRPr="00737F29">
        <w:rPr>
          <w:rFonts w:ascii="ArialMT" w:hAnsi="ArialMT" w:cs="ArialMT"/>
          <w:szCs w:val="24"/>
        </w:rPr>
        <w:t>social, economic or environmental</w:t>
      </w:r>
      <w:r w:rsidR="00DB11C9">
        <w:rPr>
          <w:rFonts w:ascii="ArialMT" w:hAnsi="ArialMT" w:cs="ArialMT"/>
          <w:szCs w:val="24"/>
        </w:rPr>
        <w:t xml:space="preserve"> impacts that could not</w:t>
      </w:r>
      <w:r w:rsidR="00165BD5" w:rsidRPr="00737F29">
        <w:rPr>
          <w:rFonts w:ascii="ArialMT" w:hAnsi="ArialMT" w:cs="ArialMT"/>
          <w:szCs w:val="24"/>
        </w:rPr>
        <w:t xml:space="preserve"> be eliminated or reduced to acceptable levels.</w:t>
      </w:r>
    </w:p>
    <w:p w:rsidR="00DB11C9" w:rsidRPr="00737F29" w:rsidRDefault="00DB11C9" w:rsidP="00AC29D0">
      <w:pPr>
        <w:spacing w:line="300" w:lineRule="atLeast"/>
        <w:jc w:val="both"/>
        <w:rPr>
          <w:rFonts w:ascii="ArialMT" w:hAnsi="ArialMT" w:cs="ArialMT"/>
          <w:szCs w:val="24"/>
        </w:rPr>
      </w:pPr>
    </w:p>
    <w:p w:rsidR="00DB11C9" w:rsidRPr="00CD4CD6" w:rsidRDefault="00DB11C9" w:rsidP="0068236B">
      <w:pPr>
        <w:autoSpaceDE w:val="0"/>
        <w:autoSpaceDN w:val="0"/>
        <w:adjustRightInd w:val="0"/>
        <w:jc w:val="both"/>
        <w:rPr>
          <w:rFonts w:cs="Arial"/>
          <w:szCs w:val="24"/>
        </w:rPr>
      </w:pPr>
      <w:r w:rsidRPr="00CD4CD6">
        <w:rPr>
          <w:rFonts w:cs="Arial"/>
          <w:szCs w:val="24"/>
        </w:rPr>
        <w:t xml:space="preserve">However, </w:t>
      </w:r>
      <w:r w:rsidR="0068236B">
        <w:rPr>
          <w:rFonts w:cs="Arial"/>
          <w:szCs w:val="24"/>
        </w:rPr>
        <w:t>i</w:t>
      </w:r>
      <w:r w:rsidRPr="00CD4CD6">
        <w:rPr>
          <w:rFonts w:cs="Arial"/>
          <w:szCs w:val="24"/>
        </w:rPr>
        <w:t xml:space="preserve">n light of representations received and </w:t>
      </w:r>
      <w:r w:rsidR="00457154">
        <w:rPr>
          <w:rFonts w:cs="Arial"/>
          <w:szCs w:val="24"/>
        </w:rPr>
        <w:t xml:space="preserve">the </w:t>
      </w:r>
      <w:r w:rsidR="00457154" w:rsidRPr="00CD4CD6">
        <w:rPr>
          <w:rFonts w:cs="Arial"/>
          <w:szCs w:val="24"/>
        </w:rPr>
        <w:t>weight</w:t>
      </w:r>
      <w:r w:rsidRPr="00CD4CD6">
        <w:rPr>
          <w:rFonts w:cs="Arial"/>
          <w:szCs w:val="24"/>
        </w:rPr>
        <w:t xml:space="preserve"> </w:t>
      </w:r>
      <w:r w:rsidR="00457154">
        <w:rPr>
          <w:rFonts w:cs="Arial"/>
          <w:szCs w:val="24"/>
        </w:rPr>
        <w:t xml:space="preserve">that the Committee </w:t>
      </w:r>
      <w:r w:rsidRPr="00CD4CD6">
        <w:rPr>
          <w:rFonts w:cs="Arial"/>
          <w:szCs w:val="24"/>
        </w:rPr>
        <w:t xml:space="preserve">attached to the site being retained </w:t>
      </w:r>
      <w:r>
        <w:rPr>
          <w:rFonts w:cs="Arial"/>
          <w:szCs w:val="24"/>
        </w:rPr>
        <w:t xml:space="preserve">in its current state </w:t>
      </w:r>
      <w:r w:rsidRPr="00CD4CD6">
        <w:rPr>
          <w:rFonts w:cs="Arial"/>
          <w:szCs w:val="24"/>
        </w:rPr>
        <w:t xml:space="preserve">for a further temporary period </w:t>
      </w:r>
      <w:r w:rsidR="0041489D">
        <w:rPr>
          <w:rFonts w:cs="Arial"/>
          <w:szCs w:val="24"/>
        </w:rPr>
        <w:t>maintaining it</w:t>
      </w:r>
      <w:r w:rsidR="00B80B30">
        <w:rPr>
          <w:rFonts w:cs="Arial"/>
          <w:szCs w:val="24"/>
        </w:rPr>
        <w:t>s</w:t>
      </w:r>
      <w:r w:rsidR="005B08AF">
        <w:rPr>
          <w:rFonts w:cs="Arial"/>
          <w:szCs w:val="24"/>
        </w:rPr>
        <w:t xml:space="preserve"> </w:t>
      </w:r>
      <w:r w:rsidR="0041489D">
        <w:rPr>
          <w:rFonts w:cs="Arial"/>
          <w:szCs w:val="24"/>
        </w:rPr>
        <w:t xml:space="preserve">current </w:t>
      </w:r>
      <w:r w:rsidRPr="00CD4CD6">
        <w:rPr>
          <w:rFonts w:cs="Arial"/>
          <w:szCs w:val="24"/>
        </w:rPr>
        <w:t>visual appearance</w:t>
      </w:r>
      <w:r w:rsidR="008D618F">
        <w:rPr>
          <w:rFonts w:cs="Arial"/>
          <w:szCs w:val="24"/>
        </w:rPr>
        <w:t xml:space="preserve"> and </w:t>
      </w:r>
      <w:r w:rsidR="0041489D">
        <w:rPr>
          <w:rFonts w:cs="Arial"/>
          <w:szCs w:val="24"/>
        </w:rPr>
        <w:t>the visual impact associated with such</w:t>
      </w:r>
      <w:r w:rsidRPr="00CD4CD6">
        <w:rPr>
          <w:rFonts w:cs="Arial"/>
          <w:szCs w:val="24"/>
        </w:rPr>
        <w:t xml:space="preserve">, </w:t>
      </w:r>
      <w:r>
        <w:rPr>
          <w:rFonts w:cs="Arial"/>
          <w:szCs w:val="24"/>
        </w:rPr>
        <w:t xml:space="preserve">the Committee could come to a view </w:t>
      </w:r>
      <w:r w:rsidRPr="00CD4CD6">
        <w:rPr>
          <w:rFonts w:cs="Arial"/>
          <w:szCs w:val="24"/>
        </w:rPr>
        <w:t xml:space="preserve">that the proposal is contrary to </w:t>
      </w:r>
      <w:r>
        <w:rPr>
          <w:rFonts w:cs="Arial"/>
          <w:szCs w:val="24"/>
        </w:rPr>
        <w:t xml:space="preserve">the </w:t>
      </w:r>
      <w:r w:rsidRPr="00CD4CD6">
        <w:rPr>
          <w:rFonts w:cs="Arial"/>
          <w:szCs w:val="24"/>
        </w:rPr>
        <w:t>policy</w:t>
      </w:r>
      <w:r>
        <w:rPr>
          <w:rFonts w:cs="Arial"/>
          <w:szCs w:val="24"/>
        </w:rPr>
        <w:t xml:space="preserve"> in that it would adversely affect the landsca</w:t>
      </w:r>
      <w:r w:rsidR="008D618F">
        <w:rPr>
          <w:rFonts w:cs="Arial"/>
          <w:szCs w:val="24"/>
        </w:rPr>
        <w:t>p</w:t>
      </w:r>
      <w:r>
        <w:rPr>
          <w:rFonts w:cs="Arial"/>
          <w:szCs w:val="24"/>
        </w:rPr>
        <w:t>e character of the area</w:t>
      </w:r>
      <w:r w:rsidR="008D618F">
        <w:rPr>
          <w:rFonts w:cs="Arial"/>
          <w:szCs w:val="24"/>
        </w:rPr>
        <w:t>.</w:t>
      </w:r>
      <w:r>
        <w:rPr>
          <w:rFonts w:cs="Arial"/>
          <w:szCs w:val="24"/>
        </w:rPr>
        <w:t xml:space="preserve"> </w:t>
      </w:r>
    </w:p>
    <w:p w:rsidR="00B403DB" w:rsidRPr="004445C0" w:rsidRDefault="00B403DB" w:rsidP="00AC29D0">
      <w:pPr>
        <w:autoSpaceDE w:val="0"/>
        <w:autoSpaceDN w:val="0"/>
        <w:adjustRightInd w:val="0"/>
        <w:jc w:val="both"/>
        <w:rPr>
          <w:rFonts w:cs="Arial"/>
          <w:szCs w:val="24"/>
          <w:lang w:eastAsia="en-US"/>
        </w:rPr>
      </w:pPr>
    </w:p>
    <w:p w:rsidR="00E56D70" w:rsidRDefault="00DB11C9" w:rsidP="00AC29D0">
      <w:pPr>
        <w:autoSpaceDE w:val="0"/>
        <w:autoSpaceDN w:val="0"/>
        <w:adjustRightInd w:val="0"/>
        <w:jc w:val="both"/>
        <w:rPr>
          <w:rFonts w:cs="Arial"/>
          <w:b/>
          <w:szCs w:val="24"/>
        </w:rPr>
      </w:pPr>
      <w:r w:rsidRPr="00DB11C9">
        <w:rPr>
          <w:rFonts w:cs="Arial"/>
          <w:b/>
          <w:szCs w:val="24"/>
        </w:rPr>
        <w:t>Human Rights</w:t>
      </w:r>
    </w:p>
    <w:p w:rsidR="000300E4" w:rsidRDefault="000300E4" w:rsidP="00AC29D0">
      <w:pPr>
        <w:jc w:val="both"/>
      </w:pPr>
    </w:p>
    <w:p w:rsidR="000300E4" w:rsidRDefault="000300E4" w:rsidP="00AC29D0">
      <w:pPr>
        <w:jc w:val="both"/>
      </w:pPr>
      <w:r>
        <w:t>The proposal raises issues relating to the protection of amenity and property under Article 1 of the 1</w:t>
      </w:r>
      <w:r w:rsidRPr="00D55B84">
        <w:rPr>
          <w:vertAlign w:val="superscript"/>
        </w:rPr>
        <w:t>st</w:t>
      </w:r>
      <w:r>
        <w:t xml:space="preserve"> Protocol of the Human </w:t>
      </w:r>
      <w:r w:rsidRPr="00CC0676">
        <w:t>Rights Act 1998</w:t>
      </w:r>
      <w:r>
        <w:t xml:space="preserve">. </w:t>
      </w:r>
    </w:p>
    <w:p w:rsidR="000300E4" w:rsidRDefault="000300E4" w:rsidP="00AC29D0">
      <w:pPr>
        <w:jc w:val="both"/>
      </w:pPr>
    </w:p>
    <w:p w:rsidR="000300E4" w:rsidRPr="008D618F" w:rsidRDefault="008D618F" w:rsidP="00AC29D0">
      <w:pPr>
        <w:autoSpaceDE w:val="0"/>
        <w:autoSpaceDN w:val="0"/>
        <w:adjustRightInd w:val="0"/>
        <w:jc w:val="both"/>
        <w:rPr>
          <w:rFonts w:cs="Arial"/>
          <w:szCs w:val="24"/>
        </w:rPr>
      </w:pPr>
      <w:r w:rsidRPr="008D618F">
        <w:rPr>
          <w:rFonts w:cs="Arial"/>
          <w:szCs w:val="24"/>
        </w:rPr>
        <w:t>In view of the scale, location and nature of the proposed development it is considered that no Convention rights as set out in the Human Rights Act 1998 would be affected.</w:t>
      </w:r>
      <w:r w:rsidR="00A60B96">
        <w:rPr>
          <w:rFonts w:cs="Arial"/>
          <w:szCs w:val="24"/>
        </w:rPr>
        <w:t xml:space="preserve"> However, if the application is to be refused</w:t>
      </w:r>
      <w:r w:rsidR="00223999">
        <w:rPr>
          <w:rFonts w:cs="Arial"/>
          <w:szCs w:val="24"/>
        </w:rPr>
        <w:t>,</w:t>
      </w:r>
      <w:r w:rsidR="00A60B96">
        <w:rPr>
          <w:rFonts w:cs="Arial"/>
          <w:szCs w:val="24"/>
        </w:rPr>
        <w:t xml:space="preserve"> the rights of the applicant must also be considered.</w:t>
      </w:r>
    </w:p>
    <w:p w:rsidR="00D12961" w:rsidRPr="008D618F" w:rsidRDefault="00D12961" w:rsidP="00AC29D0">
      <w:pPr>
        <w:jc w:val="both"/>
      </w:pPr>
    </w:p>
    <w:p w:rsidR="00E56D70" w:rsidRPr="008D618F" w:rsidRDefault="00E56D70" w:rsidP="00AC29D0">
      <w:pPr>
        <w:jc w:val="both"/>
        <w:rPr>
          <w:rFonts w:cs="Arial"/>
          <w:szCs w:val="24"/>
        </w:rPr>
      </w:pPr>
      <w:r w:rsidRPr="008D618F">
        <w:rPr>
          <w:rFonts w:cs="Arial"/>
          <w:szCs w:val="24"/>
        </w:rPr>
        <w:t xml:space="preserve">Article 6 is the determination of an individual’s civil rights and obligations. Article 6 provides that in the determination of these rights, an individual is entitled to a fair and public hearing within a reasonable time by an independent and impartial tribunal. Article 6 has been subject to a great deal of case law. It has been decided that for planning matters the decision making process as a whole, which includes the right of review by the High Court, complied with Article 6. </w:t>
      </w:r>
    </w:p>
    <w:p w:rsidR="00D12961" w:rsidRDefault="00D12961" w:rsidP="00AC29D0">
      <w:pPr>
        <w:jc w:val="both"/>
      </w:pPr>
    </w:p>
    <w:p w:rsidR="005500A2" w:rsidRDefault="005500A2" w:rsidP="00AC29D0">
      <w:pPr>
        <w:jc w:val="both"/>
        <w:rPr>
          <w:b/>
        </w:rPr>
      </w:pPr>
      <w:r w:rsidRPr="005500A2">
        <w:rPr>
          <w:b/>
        </w:rPr>
        <w:t>Conclusion</w:t>
      </w:r>
    </w:p>
    <w:p w:rsidR="005500A2" w:rsidRDefault="005500A2" w:rsidP="00AC29D0">
      <w:pPr>
        <w:jc w:val="both"/>
        <w:rPr>
          <w:b/>
        </w:rPr>
      </w:pPr>
    </w:p>
    <w:p w:rsidR="005500A2" w:rsidRDefault="005500A2" w:rsidP="00B80B30">
      <w:pPr>
        <w:jc w:val="both"/>
      </w:pPr>
      <w:r w:rsidRPr="005500A2">
        <w:t xml:space="preserve">It is considered that </w:t>
      </w:r>
      <w:r>
        <w:t>notwithstanding the resolution of the committee it would be unsustainable to refuse the application on the basis it is contrary to Policy</w:t>
      </w:r>
      <w:r>
        <w:rPr>
          <w:rFonts w:cs="Arial"/>
          <w:szCs w:val="24"/>
        </w:rPr>
        <w:t xml:space="preserve"> SP2 of the </w:t>
      </w:r>
      <w:r w:rsidRPr="00CD4CD6">
        <w:rPr>
          <w:rFonts w:cs="Arial"/>
          <w:szCs w:val="24"/>
        </w:rPr>
        <w:t>Fylde Borough Local Plan</w:t>
      </w:r>
      <w:r>
        <w:rPr>
          <w:rFonts w:cs="Arial"/>
          <w:szCs w:val="24"/>
        </w:rPr>
        <w:t xml:space="preserve">. </w:t>
      </w:r>
      <w:r w:rsidR="00457154">
        <w:rPr>
          <w:rFonts w:cs="Arial"/>
          <w:szCs w:val="24"/>
        </w:rPr>
        <w:t xml:space="preserve">Given the </w:t>
      </w:r>
      <w:r>
        <w:rPr>
          <w:rFonts w:cs="Arial"/>
          <w:szCs w:val="24"/>
        </w:rPr>
        <w:t>weight the Committee attach</w:t>
      </w:r>
      <w:r w:rsidR="00457154">
        <w:rPr>
          <w:rFonts w:cs="Arial"/>
          <w:szCs w:val="24"/>
        </w:rPr>
        <w:t>ed</w:t>
      </w:r>
      <w:r>
        <w:rPr>
          <w:rFonts w:cs="Arial"/>
          <w:szCs w:val="24"/>
        </w:rPr>
        <w:t xml:space="preserve"> to the criteria </w:t>
      </w:r>
      <w:r w:rsidR="00DB5963">
        <w:rPr>
          <w:rFonts w:cs="Arial"/>
          <w:szCs w:val="24"/>
        </w:rPr>
        <w:t>of policies CS5</w:t>
      </w:r>
      <w:r w:rsidR="00457154">
        <w:rPr>
          <w:rFonts w:cs="Arial"/>
          <w:szCs w:val="24"/>
        </w:rPr>
        <w:t xml:space="preserve"> and DM2</w:t>
      </w:r>
      <w:r w:rsidR="00223999">
        <w:rPr>
          <w:rFonts w:cs="Arial"/>
          <w:szCs w:val="24"/>
        </w:rPr>
        <w:t>,</w:t>
      </w:r>
      <w:r>
        <w:rPr>
          <w:rFonts w:cs="Arial"/>
          <w:szCs w:val="24"/>
        </w:rPr>
        <w:t xml:space="preserve"> it could</w:t>
      </w:r>
      <w:r w:rsidR="0041489D">
        <w:rPr>
          <w:rFonts w:cs="Arial"/>
          <w:szCs w:val="24"/>
        </w:rPr>
        <w:t xml:space="preserve"> conclude </w:t>
      </w:r>
      <w:r>
        <w:rPr>
          <w:rFonts w:cs="Arial"/>
          <w:szCs w:val="24"/>
        </w:rPr>
        <w:t xml:space="preserve">that the retention of the site in its current form and scale </w:t>
      </w:r>
      <w:r w:rsidR="0041489D">
        <w:rPr>
          <w:rFonts w:cs="Arial"/>
          <w:szCs w:val="24"/>
        </w:rPr>
        <w:t xml:space="preserve">for a further temporary period </w:t>
      </w:r>
      <w:r>
        <w:rPr>
          <w:rFonts w:cs="Arial"/>
          <w:szCs w:val="24"/>
        </w:rPr>
        <w:t xml:space="preserve">would </w:t>
      </w:r>
      <w:r w:rsidR="0041489D">
        <w:rPr>
          <w:rFonts w:cs="Arial"/>
          <w:szCs w:val="24"/>
        </w:rPr>
        <w:t xml:space="preserve">be visually unacceptable and would </w:t>
      </w:r>
      <w:r>
        <w:rPr>
          <w:rFonts w:cs="Arial"/>
          <w:szCs w:val="24"/>
        </w:rPr>
        <w:t>adversely affect the landscape character of the area contrary to these policies</w:t>
      </w:r>
      <w:r>
        <w:t>:</w:t>
      </w:r>
    </w:p>
    <w:p w:rsidR="005500A2" w:rsidRPr="005500A2" w:rsidRDefault="005500A2" w:rsidP="00B80B30">
      <w:pPr>
        <w:jc w:val="both"/>
      </w:pPr>
    </w:p>
    <w:p w:rsidR="00DB11C9" w:rsidRDefault="008D618F" w:rsidP="00AC29D0">
      <w:pPr>
        <w:jc w:val="both"/>
        <w:rPr>
          <w:b/>
        </w:rPr>
      </w:pPr>
      <w:r>
        <w:rPr>
          <w:b/>
        </w:rPr>
        <w:lastRenderedPageBreak/>
        <w:t>Recommendation</w:t>
      </w:r>
    </w:p>
    <w:p w:rsidR="00AC29D0" w:rsidRDefault="00AC29D0" w:rsidP="00AC29D0">
      <w:pPr>
        <w:jc w:val="both"/>
        <w:rPr>
          <w:b/>
        </w:rPr>
      </w:pPr>
    </w:p>
    <w:p w:rsidR="005500A2" w:rsidRDefault="005500A2" w:rsidP="005500A2">
      <w:r>
        <w:t>If the Committee concludes that the impacts of the proposal are considered so great as to render the proposal unacceptable, then the application be refused for the following reason:</w:t>
      </w:r>
    </w:p>
    <w:p w:rsidR="005500A2" w:rsidRPr="00D12961" w:rsidRDefault="005500A2" w:rsidP="005500A2"/>
    <w:p w:rsidR="005500A2" w:rsidRDefault="005500A2" w:rsidP="005500A2">
      <w:pPr>
        <w:ind w:left="284"/>
        <w:jc w:val="both"/>
        <w:rPr>
          <w:rFonts w:cs="Arial"/>
          <w:szCs w:val="24"/>
        </w:rPr>
      </w:pPr>
      <w:r>
        <w:t xml:space="preserve">The proposal is contrary to Policy CS5 of the </w:t>
      </w:r>
      <w:r w:rsidRPr="00AC29D0">
        <w:rPr>
          <w:rFonts w:cs="Arial"/>
          <w:szCs w:val="24"/>
        </w:rPr>
        <w:t>Lancashire Minerals and Waste Development Framework</w:t>
      </w:r>
      <w:r>
        <w:rPr>
          <w:rFonts w:cs="Arial"/>
          <w:szCs w:val="24"/>
        </w:rPr>
        <w:t xml:space="preserve"> and Policy </w:t>
      </w:r>
      <w:r w:rsidRPr="00AC29D0">
        <w:rPr>
          <w:rFonts w:cs="Arial"/>
          <w:szCs w:val="24"/>
        </w:rPr>
        <w:t>DM2 of the Lancashire Minerals and Waste Local Plan</w:t>
      </w:r>
      <w:r>
        <w:rPr>
          <w:rFonts w:cs="Arial"/>
          <w:szCs w:val="24"/>
        </w:rPr>
        <w:t xml:space="preserve"> in that the retention of the site in its current form and scale would adversely </w:t>
      </w:r>
      <w:r w:rsidR="009502A4">
        <w:rPr>
          <w:rFonts w:cs="Arial"/>
          <w:szCs w:val="24"/>
        </w:rPr>
        <w:t>a</w:t>
      </w:r>
      <w:r>
        <w:rPr>
          <w:rFonts w:cs="Arial"/>
          <w:szCs w:val="24"/>
        </w:rPr>
        <w:t>ffect the landscape character of the area.</w:t>
      </w:r>
    </w:p>
    <w:p w:rsidR="00DB11C9" w:rsidRDefault="00DB11C9" w:rsidP="000457DF">
      <w:pPr>
        <w:rPr>
          <w:b/>
        </w:rPr>
      </w:pPr>
    </w:p>
    <w:p w:rsidR="0041489D" w:rsidRPr="00B56130" w:rsidRDefault="0041489D" w:rsidP="0041489D">
      <w:pPr>
        <w:autoSpaceDE w:val="0"/>
        <w:autoSpaceDN w:val="0"/>
        <w:adjustRightInd w:val="0"/>
        <w:rPr>
          <w:rFonts w:cs="Arial"/>
          <w:b/>
          <w:szCs w:val="24"/>
        </w:rPr>
      </w:pPr>
      <w:r w:rsidRPr="00B56130">
        <w:rPr>
          <w:rFonts w:cs="Arial"/>
          <w:b/>
          <w:szCs w:val="24"/>
        </w:rPr>
        <w:t>Local Government (Access to Information) Act 1985</w:t>
      </w:r>
    </w:p>
    <w:p w:rsidR="0041489D" w:rsidRPr="00B56130" w:rsidRDefault="0041489D" w:rsidP="0041489D">
      <w:pPr>
        <w:autoSpaceDE w:val="0"/>
        <w:autoSpaceDN w:val="0"/>
        <w:adjustRightInd w:val="0"/>
        <w:rPr>
          <w:rFonts w:cs="Arial"/>
          <w:b/>
          <w:szCs w:val="24"/>
        </w:rPr>
      </w:pPr>
      <w:r w:rsidRPr="00B56130">
        <w:rPr>
          <w:rFonts w:cs="Arial"/>
          <w:b/>
          <w:szCs w:val="24"/>
        </w:rPr>
        <w:t>List of Background Papers</w:t>
      </w:r>
    </w:p>
    <w:p w:rsidR="0041489D" w:rsidRPr="00B56130" w:rsidRDefault="0041489D" w:rsidP="0041489D">
      <w:pPr>
        <w:autoSpaceDE w:val="0"/>
        <w:autoSpaceDN w:val="0"/>
        <w:adjustRightInd w:val="0"/>
        <w:rPr>
          <w:rFonts w:cs="Arial"/>
          <w:szCs w:val="24"/>
        </w:rPr>
      </w:pPr>
    </w:p>
    <w:p w:rsidR="0041489D" w:rsidRPr="00B56130" w:rsidRDefault="0041489D" w:rsidP="0041489D">
      <w:pPr>
        <w:autoSpaceDE w:val="0"/>
        <w:autoSpaceDN w:val="0"/>
        <w:adjustRightInd w:val="0"/>
        <w:rPr>
          <w:rFonts w:cs="Arial"/>
          <w:szCs w:val="24"/>
        </w:rPr>
      </w:pPr>
      <w:r w:rsidRPr="00B56130">
        <w:rPr>
          <w:rFonts w:cs="Arial"/>
          <w:szCs w:val="24"/>
        </w:rPr>
        <w:t xml:space="preserve">Paper </w:t>
      </w:r>
      <w:r w:rsidR="00B56130">
        <w:rPr>
          <w:rFonts w:cs="Arial"/>
          <w:szCs w:val="24"/>
        </w:rPr>
        <w:tab/>
      </w:r>
      <w:r w:rsidR="00B56130">
        <w:rPr>
          <w:rFonts w:cs="Arial"/>
          <w:szCs w:val="24"/>
        </w:rPr>
        <w:tab/>
      </w:r>
      <w:r w:rsidR="00B56130">
        <w:rPr>
          <w:rFonts w:cs="Arial"/>
          <w:szCs w:val="24"/>
        </w:rPr>
        <w:tab/>
      </w:r>
      <w:r w:rsidRPr="00B56130">
        <w:rPr>
          <w:rFonts w:cs="Arial"/>
          <w:szCs w:val="24"/>
        </w:rPr>
        <w:t xml:space="preserve">Date </w:t>
      </w:r>
      <w:r w:rsidR="00B56130">
        <w:rPr>
          <w:rFonts w:cs="Arial"/>
          <w:szCs w:val="24"/>
        </w:rPr>
        <w:tab/>
      </w:r>
      <w:r w:rsidR="00B56130">
        <w:rPr>
          <w:rFonts w:cs="Arial"/>
          <w:szCs w:val="24"/>
        </w:rPr>
        <w:tab/>
      </w:r>
      <w:r w:rsidR="00B56130">
        <w:rPr>
          <w:rFonts w:cs="Arial"/>
          <w:szCs w:val="24"/>
        </w:rPr>
        <w:tab/>
      </w:r>
      <w:r w:rsidRPr="00B56130">
        <w:rPr>
          <w:rFonts w:cs="Arial"/>
          <w:szCs w:val="24"/>
        </w:rPr>
        <w:t>Contact/Directorate/Ext</w:t>
      </w:r>
    </w:p>
    <w:p w:rsidR="0041489D" w:rsidRPr="00B56130" w:rsidRDefault="0041489D" w:rsidP="0041489D">
      <w:pPr>
        <w:autoSpaceDE w:val="0"/>
        <w:autoSpaceDN w:val="0"/>
        <w:adjustRightInd w:val="0"/>
        <w:rPr>
          <w:rFonts w:cs="Arial"/>
          <w:szCs w:val="24"/>
        </w:rPr>
      </w:pPr>
    </w:p>
    <w:p w:rsidR="0041489D" w:rsidRPr="00B56130" w:rsidRDefault="0041489D" w:rsidP="0041489D">
      <w:pPr>
        <w:autoSpaceDE w:val="0"/>
        <w:autoSpaceDN w:val="0"/>
        <w:adjustRightInd w:val="0"/>
        <w:rPr>
          <w:rFonts w:cs="Arial"/>
          <w:szCs w:val="24"/>
        </w:rPr>
      </w:pPr>
      <w:r w:rsidRPr="00B56130">
        <w:rPr>
          <w:rFonts w:cs="Arial"/>
          <w:szCs w:val="24"/>
        </w:rPr>
        <w:t>LCC/2014</w:t>
      </w:r>
      <w:r w:rsidR="00223999">
        <w:rPr>
          <w:rFonts w:cs="Arial"/>
          <w:szCs w:val="24"/>
        </w:rPr>
        <w:t>/</w:t>
      </w:r>
      <w:r w:rsidRPr="00B56130">
        <w:rPr>
          <w:rFonts w:cs="Arial"/>
          <w:szCs w:val="24"/>
        </w:rPr>
        <w:t xml:space="preserve">0084 </w:t>
      </w:r>
      <w:r w:rsidRPr="00B56130">
        <w:rPr>
          <w:rFonts w:cs="Arial"/>
          <w:szCs w:val="24"/>
        </w:rPr>
        <w:tab/>
      </w:r>
      <w:r w:rsidRPr="00B56130">
        <w:rPr>
          <w:rFonts w:cs="Arial"/>
          <w:szCs w:val="24"/>
        </w:rPr>
        <w:tab/>
      </w:r>
      <w:r w:rsidRPr="00B56130">
        <w:rPr>
          <w:rFonts w:cs="Arial"/>
          <w:szCs w:val="24"/>
        </w:rPr>
        <w:tab/>
      </w:r>
      <w:r w:rsidRPr="00B56130">
        <w:rPr>
          <w:rFonts w:cs="Arial"/>
          <w:szCs w:val="24"/>
        </w:rPr>
        <w:tab/>
        <w:t>Jonathan Haine/Environment/54130</w:t>
      </w:r>
    </w:p>
    <w:p w:rsidR="0041489D" w:rsidRPr="00B56130" w:rsidRDefault="0041489D" w:rsidP="0041489D">
      <w:pPr>
        <w:autoSpaceDE w:val="0"/>
        <w:autoSpaceDN w:val="0"/>
        <w:adjustRightInd w:val="0"/>
        <w:rPr>
          <w:rFonts w:cs="Arial"/>
          <w:szCs w:val="24"/>
        </w:rPr>
      </w:pPr>
      <w:r w:rsidRPr="00B56130">
        <w:rPr>
          <w:rFonts w:cs="Arial"/>
          <w:szCs w:val="24"/>
        </w:rPr>
        <w:t>05/12/0003</w:t>
      </w:r>
    </w:p>
    <w:p w:rsidR="0041489D" w:rsidRPr="00B56130" w:rsidRDefault="0041489D" w:rsidP="0041489D">
      <w:pPr>
        <w:autoSpaceDE w:val="0"/>
        <w:autoSpaceDN w:val="0"/>
        <w:adjustRightInd w:val="0"/>
        <w:rPr>
          <w:rFonts w:cs="Arial"/>
          <w:szCs w:val="24"/>
        </w:rPr>
      </w:pPr>
      <w:r w:rsidRPr="00B56130">
        <w:rPr>
          <w:rFonts w:cs="Arial"/>
          <w:szCs w:val="24"/>
        </w:rPr>
        <w:t>05/10/0091</w:t>
      </w:r>
    </w:p>
    <w:p w:rsidR="0041489D" w:rsidRPr="00B56130" w:rsidRDefault="0041489D" w:rsidP="0041489D">
      <w:pPr>
        <w:autoSpaceDE w:val="0"/>
        <w:autoSpaceDN w:val="0"/>
        <w:adjustRightInd w:val="0"/>
        <w:rPr>
          <w:rFonts w:cs="Arial"/>
          <w:szCs w:val="24"/>
        </w:rPr>
      </w:pPr>
    </w:p>
    <w:p w:rsidR="0041489D" w:rsidRPr="00B56130" w:rsidRDefault="0041489D" w:rsidP="0041489D">
      <w:pPr>
        <w:autoSpaceDE w:val="0"/>
        <w:autoSpaceDN w:val="0"/>
        <w:adjustRightInd w:val="0"/>
        <w:rPr>
          <w:rFonts w:cs="Arial"/>
          <w:szCs w:val="24"/>
        </w:rPr>
      </w:pPr>
      <w:r w:rsidRPr="00B56130">
        <w:rPr>
          <w:rFonts w:cs="Arial"/>
          <w:szCs w:val="24"/>
        </w:rPr>
        <w:t>Reason for Inclusion in Part II, if appropriate</w:t>
      </w:r>
    </w:p>
    <w:p w:rsidR="0041489D" w:rsidRPr="00B56130" w:rsidRDefault="0041489D" w:rsidP="0041489D">
      <w:pPr>
        <w:autoSpaceDE w:val="0"/>
        <w:autoSpaceDN w:val="0"/>
        <w:adjustRightInd w:val="0"/>
        <w:rPr>
          <w:rFonts w:cs="Arial"/>
          <w:szCs w:val="24"/>
        </w:rPr>
      </w:pPr>
    </w:p>
    <w:p w:rsidR="00400980" w:rsidRPr="00D12961" w:rsidRDefault="0041489D" w:rsidP="00E56D70">
      <w:r w:rsidRPr="00B56130">
        <w:rPr>
          <w:rFonts w:cs="Arial"/>
          <w:szCs w:val="24"/>
        </w:rPr>
        <w:t>N/A</w:t>
      </w:r>
    </w:p>
    <w:sectPr w:rsidR="00400980" w:rsidRPr="00D12961" w:rsidSect="00694C4E">
      <w:footerReference w:type="default" r:id="rId9"/>
      <w:footerReference w:type="first" r:id="rId10"/>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D35" w:rsidRDefault="004E7D35">
      <w:r>
        <w:separator/>
      </w:r>
    </w:p>
  </w:endnote>
  <w:endnote w:type="continuationSeparator" w:id="0">
    <w:p w:rsidR="004E7D35" w:rsidRDefault="004E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9D" w:rsidRDefault="0041489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9D" w:rsidRDefault="0041489D">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D35" w:rsidRDefault="004E7D35">
      <w:r>
        <w:separator/>
      </w:r>
    </w:p>
  </w:footnote>
  <w:footnote w:type="continuationSeparator" w:id="0">
    <w:p w:rsidR="004E7D35" w:rsidRDefault="004E7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602F"/>
    <w:multiLevelType w:val="hybridMultilevel"/>
    <w:tmpl w:val="2FB46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E328B1"/>
    <w:multiLevelType w:val="hybridMultilevel"/>
    <w:tmpl w:val="6A8C0744"/>
    <w:lvl w:ilvl="0" w:tplc="8822F22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1F7D33ED"/>
    <w:multiLevelType w:val="hybridMultilevel"/>
    <w:tmpl w:val="7EB6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D01D24"/>
    <w:multiLevelType w:val="hybridMultilevel"/>
    <w:tmpl w:val="6DD05AB4"/>
    <w:lvl w:ilvl="0" w:tplc="EB8AD2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2B0A7C"/>
    <w:multiLevelType w:val="hybridMultilevel"/>
    <w:tmpl w:val="F3EA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9A60F5"/>
    <w:multiLevelType w:val="hybridMultilevel"/>
    <w:tmpl w:val="D49A98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315178"/>
    <w:multiLevelType w:val="hybridMultilevel"/>
    <w:tmpl w:val="CC047174"/>
    <w:lvl w:ilvl="0" w:tplc="15A498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787962"/>
    <w:multiLevelType w:val="hybridMultilevel"/>
    <w:tmpl w:val="9C34E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F12949"/>
    <w:multiLevelType w:val="hybridMultilevel"/>
    <w:tmpl w:val="3E50E66C"/>
    <w:lvl w:ilvl="0" w:tplc="8822F2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C91971"/>
    <w:multiLevelType w:val="hybridMultilevel"/>
    <w:tmpl w:val="C02276DA"/>
    <w:lvl w:ilvl="0" w:tplc="70F4A4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886CAD"/>
    <w:multiLevelType w:val="hybridMultilevel"/>
    <w:tmpl w:val="08DC24C2"/>
    <w:lvl w:ilvl="0" w:tplc="D28CF2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D25FDA"/>
    <w:multiLevelType w:val="hybridMultilevel"/>
    <w:tmpl w:val="E7BE1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575F97"/>
    <w:multiLevelType w:val="hybridMultilevel"/>
    <w:tmpl w:val="E3B6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971319"/>
    <w:multiLevelType w:val="hybridMultilevel"/>
    <w:tmpl w:val="BC3C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D509A"/>
    <w:multiLevelType w:val="hybridMultilevel"/>
    <w:tmpl w:val="689481BC"/>
    <w:lvl w:ilvl="0" w:tplc="8822F2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A05348"/>
    <w:multiLevelType w:val="hybridMultilevel"/>
    <w:tmpl w:val="821629D4"/>
    <w:lvl w:ilvl="0" w:tplc="C9BE08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E21D01"/>
    <w:multiLevelType w:val="hybridMultilevel"/>
    <w:tmpl w:val="D2D83A92"/>
    <w:lvl w:ilvl="0" w:tplc="C9BE08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5B86218"/>
    <w:multiLevelType w:val="hybridMultilevel"/>
    <w:tmpl w:val="113A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623C8D"/>
    <w:multiLevelType w:val="hybridMultilevel"/>
    <w:tmpl w:val="CC86B29E"/>
    <w:lvl w:ilvl="0" w:tplc="8822F2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4A571E"/>
    <w:multiLevelType w:val="hybridMultilevel"/>
    <w:tmpl w:val="B602E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3"/>
  </w:num>
  <w:num w:numId="5">
    <w:abstractNumId w:val="2"/>
  </w:num>
  <w:num w:numId="6">
    <w:abstractNumId w:val="6"/>
  </w:num>
  <w:num w:numId="7">
    <w:abstractNumId w:val="1"/>
  </w:num>
  <w:num w:numId="8">
    <w:abstractNumId w:val="5"/>
  </w:num>
  <w:num w:numId="9">
    <w:abstractNumId w:val="18"/>
  </w:num>
  <w:num w:numId="10">
    <w:abstractNumId w:val="17"/>
  </w:num>
  <w:num w:numId="11">
    <w:abstractNumId w:val="12"/>
  </w:num>
  <w:num w:numId="12">
    <w:abstractNumId w:val="8"/>
  </w:num>
  <w:num w:numId="13">
    <w:abstractNumId w:val="9"/>
  </w:num>
  <w:num w:numId="14">
    <w:abstractNumId w:val="11"/>
  </w:num>
  <w:num w:numId="15">
    <w:abstractNumId w:val="0"/>
  </w:num>
  <w:num w:numId="16">
    <w:abstractNumId w:val="19"/>
  </w:num>
  <w:num w:numId="17">
    <w:abstractNumId w:val="7"/>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04DDA"/>
    <w:rsid w:val="0001322B"/>
    <w:rsid w:val="000300E4"/>
    <w:rsid w:val="00035D63"/>
    <w:rsid w:val="000457DF"/>
    <w:rsid w:val="0005605C"/>
    <w:rsid w:val="000673F8"/>
    <w:rsid w:val="000D7C7E"/>
    <w:rsid w:val="00106595"/>
    <w:rsid w:val="00130040"/>
    <w:rsid w:val="001329BD"/>
    <w:rsid w:val="00157186"/>
    <w:rsid w:val="00165BD5"/>
    <w:rsid w:val="00175346"/>
    <w:rsid w:val="0019016A"/>
    <w:rsid w:val="001A6929"/>
    <w:rsid w:val="001C36C1"/>
    <w:rsid w:val="001C3802"/>
    <w:rsid w:val="001D582F"/>
    <w:rsid w:val="00223999"/>
    <w:rsid w:val="002240BD"/>
    <w:rsid w:val="002438FD"/>
    <w:rsid w:val="0028028A"/>
    <w:rsid w:val="002A6768"/>
    <w:rsid w:val="002B0551"/>
    <w:rsid w:val="002C484F"/>
    <w:rsid w:val="002E1DED"/>
    <w:rsid w:val="002E5255"/>
    <w:rsid w:val="00322CE2"/>
    <w:rsid w:val="00323EA7"/>
    <w:rsid w:val="00332E20"/>
    <w:rsid w:val="00363E96"/>
    <w:rsid w:val="003701B9"/>
    <w:rsid w:val="00374960"/>
    <w:rsid w:val="003A1BAF"/>
    <w:rsid w:val="003B117C"/>
    <w:rsid w:val="003F16A0"/>
    <w:rsid w:val="003F79DB"/>
    <w:rsid w:val="00400980"/>
    <w:rsid w:val="0041489D"/>
    <w:rsid w:val="00421E9F"/>
    <w:rsid w:val="004445C0"/>
    <w:rsid w:val="00457154"/>
    <w:rsid w:val="00462618"/>
    <w:rsid w:val="00462723"/>
    <w:rsid w:val="004746D9"/>
    <w:rsid w:val="004849F0"/>
    <w:rsid w:val="00494725"/>
    <w:rsid w:val="004B48B9"/>
    <w:rsid w:val="004D082A"/>
    <w:rsid w:val="004D7ABF"/>
    <w:rsid w:val="004E7D35"/>
    <w:rsid w:val="00505D84"/>
    <w:rsid w:val="00507F46"/>
    <w:rsid w:val="00545DA9"/>
    <w:rsid w:val="005500A2"/>
    <w:rsid w:val="005658D3"/>
    <w:rsid w:val="00571E36"/>
    <w:rsid w:val="005B08AF"/>
    <w:rsid w:val="005D63CE"/>
    <w:rsid w:val="005D749C"/>
    <w:rsid w:val="005D784D"/>
    <w:rsid w:val="005E5AC1"/>
    <w:rsid w:val="00615D0F"/>
    <w:rsid w:val="00620CB3"/>
    <w:rsid w:val="00631A28"/>
    <w:rsid w:val="00645F2E"/>
    <w:rsid w:val="0068236B"/>
    <w:rsid w:val="00694C4E"/>
    <w:rsid w:val="006F2B8A"/>
    <w:rsid w:val="007063D3"/>
    <w:rsid w:val="00714CB9"/>
    <w:rsid w:val="00726A01"/>
    <w:rsid w:val="00736B26"/>
    <w:rsid w:val="00737883"/>
    <w:rsid w:val="00737F29"/>
    <w:rsid w:val="0074183B"/>
    <w:rsid w:val="00760B2F"/>
    <w:rsid w:val="00763E95"/>
    <w:rsid w:val="007C34FE"/>
    <w:rsid w:val="007D4308"/>
    <w:rsid w:val="007F628F"/>
    <w:rsid w:val="00807152"/>
    <w:rsid w:val="00833C48"/>
    <w:rsid w:val="008347BC"/>
    <w:rsid w:val="00851E80"/>
    <w:rsid w:val="00871801"/>
    <w:rsid w:val="00874373"/>
    <w:rsid w:val="0089047D"/>
    <w:rsid w:val="008B0BB4"/>
    <w:rsid w:val="008D3035"/>
    <w:rsid w:val="008D618F"/>
    <w:rsid w:val="008F522F"/>
    <w:rsid w:val="0091386E"/>
    <w:rsid w:val="00924411"/>
    <w:rsid w:val="0092453D"/>
    <w:rsid w:val="00937B65"/>
    <w:rsid w:val="009427D0"/>
    <w:rsid w:val="009502A4"/>
    <w:rsid w:val="00966B90"/>
    <w:rsid w:val="00975556"/>
    <w:rsid w:val="0099701B"/>
    <w:rsid w:val="00997C3B"/>
    <w:rsid w:val="009A0D88"/>
    <w:rsid w:val="009F59A9"/>
    <w:rsid w:val="00A15F63"/>
    <w:rsid w:val="00A321B2"/>
    <w:rsid w:val="00A60B96"/>
    <w:rsid w:val="00A73C53"/>
    <w:rsid w:val="00A94F90"/>
    <w:rsid w:val="00A97CCD"/>
    <w:rsid w:val="00AA4EAD"/>
    <w:rsid w:val="00AB0556"/>
    <w:rsid w:val="00AC29D0"/>
    <w:rsid w:val="00AD2560"/>
    <w:rsid w:val="00AE6BFA"/>
    <w:rsid w:val="00AF4AA4"/>
    <w:rsid w:val="00AF5C11"/>
    <w:rsid w:val="00B06A36"/>
    <w:rsid w:val="00B25E10"/>
    <w:rsid w:val="00B269CA"/>
    <w:rsid w:val="00B403DB"/>
    <w:rsid w:val="00B56130"/>
    <w:rsid w:val="00B70D42"/>
    <w:rsid w:val="00B7260D"/>
    <w:rsid w:val="00B80B30"/>
    <w:rsid w:val="00BA09A6"/>
    <w:rsid w:val="00BB281B"/>
    <w:rsid w:val="00BE199A"/>
    <w:rsid w:val="00BF4729"/>
    <w:rsid w:val="00C53141"/>
    <w:rsid w:val="00C53361"/>
    <w:rsid w:val="00C740D0"/>
    <w:rsid w:val="00C805B2"/>
    <w:rsid w:val="00C8126B"/>
    <w:rsid w:val="00C827C7"/>
    <w:rsid w:val="00C8590C"/>
    <w:rsid w:val="00CB1899"/>
    <w:rsid w:val="00CB6F78"/>
    <w:rsid w:val="00CC52D1"/>
    <w:rsid w:val="00CC57A4"/>
    <w:rsid w:val="00CD4CD6"/>
    <w:rsid w:val="00CE7AB6"/>
    <w:rsid w:val="00D12961"/>
    <w:rsid w:val="00D12DD6"/>
    <w:rsid w:val="00D61C14"/>
    <w:rsid w:val="00D95677"/>
    <w:rsid w:val="00DB11C9"/>
    <w:rsid w:val="00DB5963"/>
    <w:rsid w:val="00DB6812"/>
    <w:rsid w:val="00DC157B"/>
    <w:rsid w:val="00DD1EAE"/>
    <w:rsid w:val="00DF7DBC"/>
    <w:rsid w:val="00E53A21"/>
    <w:rsid w:val="00E56D70"/>
    <w:rsid w:val="00E7465B"/>
    <w:rsid w:val="00E9098F"/>
    <w:rsid w:val="00E90FD4"/>
    <w:rsid w:val="00EA031D"/>
    <w:rsid w:val="00EA79C0"/>
    <w:rsid w:val="00EB2E13"/>
    <w:rsid w:val="00EC03C4"/>
    <w:rsid w:val="00ED280E"/>
    <w:rsid w:val="00F01101"/>
    <w:rsid w:val="00F06A59"/>
    <w:rsid w:val="00F340B6"/>
    <w:rsid w:val="00F63399"/>
    <w:rsid w:val="00FA11AB"/>
    <w:rsid w:val="00FA42C6"/>
    <w:rsid w:val="00FC1A50"/>
    <w:rsid w:val="00FF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DEBE1426-5341-4399-9307-3086DE63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90FD4"/>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E90FD4"/>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E90FD4"/>
    <w:rPr>
      <w:rFonts w:ascii="Calibri" w:hAnsi="Calibri" w:cs="Times New Roman"/>
      <w:b/>
      <w:bCs/>
      <w:sz w:val="22"/>
      <w:szCs w:val="22"/>
    </w:rPr>
  </w:style>
  <w:style w:type="character" w:customStyle="1" w:styleId="Heading7Char">
    <w:name w:val="Heading 7 Char"/>
    <w:basedOn w:val="DefaultParagraphFont"/>
    <w:link w:val="Heading7"/>
    <w:semiHidden/>
    <w:locked/>
    <w:rsid w:val="00E90FD4"/>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E90FD4"/>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semiHidden/>
    <w:locked/>
    <w:rsid w:val="00E90FD4"/>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rsid w:val="00C8126B"/>
    <w:pPr>
      <w:tabs>
        <w:tab w:val="center" w:pos="4153"/>
        <w:tab w:val="right" w:pos="8306"/>
      </w:tabs>
    </w:pPr>
    <w:rPr>
      <w:sz w:val="22"/>
      <w:lang w:eastAsia="en-US"/>
    </w:rPr>
  </w:style>
  <w:style w:type="character" w:customStyle="1" w:styleId="FooterChar">
    <w:name w:val="Footer Char"/>
    <w:basedOn w:val="DefaultParagraphFont"/>
    <w:link w:val="Footer"/>
    <w:semiHidden/>
    <w:locked/>
    <w:rsid w:val="00E90FD4"/>
    <w:rPr>
      <w:rFonts w:ascii="Arial" w:hAnsi="Arial" w:cs="Times New Roman"/>
      <w:sz w:val="24"/>
    </w:rPr>
  </w:style>
  <w:style w:type="character" w:styleId="Hyperlink">
    <w:name w:val="Hyperlink"/>
    <w:basedOn w:val="DefaultParagraphFont"/>
    <w:rsid w:val="004D7ABF"/>
    <w:rPr>
      <w:color w:val="0000FF"/>
      <w:u w:val="single"/>
    </w:rPr>
  </w:style>
  <w:style w:type="paragraph" w:customStyle="1" w:styleId="Default">
    <w:name w:val="Default"/>
    <w:rsid w:val="00E56D70"/>
    <w:pPr>
      <w:autoSpaceDE w:val="0"/>
      <w:autoSpaceDN w:val="0"/>
      <w:adjustRightInd w:val="0"/>
    </w:pPr>
    <w:rPr>
      <w:rFonts w:ascii="Symbol" w:hAnsi="Symbol" w:cs="Symbol"/>
      <w:color w:val="000000"/>
      <w:sz w:val="24"/>
      <w:szCs w:val="24"/>
    </w:rPr>
  </w:style>
  <w:style w:type="paragraph" w:styleId="NormalWeb">
    <w:name w:val="Normal (Web)"/>
    <w:basedOn w:val="Normal"/>
    <w:uiPriority w:val="99"/>
    <w:semiHidden/>
    <w:unhideWhenUsed/>
    <w:rsid w:val="001C3802"/>
    <w:pPr>
      <w:spacing w:before="100" w:beforeAutospacing="1" w:after="100" w:afterAutospacing="1"/>
    </w:pPr>
    <w:rPr>
      <w:rFonts w:ascii="Times New Roman" w:hAnsi="Times New Roman"/>
      <w:szCs w:val="24"/>
    </w:rPr>
  </w:style>
  <w:style w:type="character" w:customStyle="1" w:styleId="subhead21">
    <w:name w:val="subhead21"/>
    <w:rsid w:val="001C3802"/>
    <w:rPr>
      <w:rFonts w:ascii="Verdana" w:hAnsi="Verdana" w:hint="default"/>
      <w:b/>
      <w:bCs/>
      <w:color w:val="4B7141"/>
    </w:rPr>
  </w:style>
  <w:style w:type="paragraph" w:styleId="Quote">
    <w:name w:val="Quote"/>
    <w:basedOn w:val="Normal"/>
    <w:next w:val="Normal"/>
    <w:link w:val="QuoteChar"/>
    <w:uiPriority w:val="29"/>
    <w:qFormat/>
    <w:rsid w:val="001C3802"/>
    <w:rPr>
      <w:i/>
      <w:iCs/>
      <w:color w:val="000000" w:themeColor="text1"/>
    </w:rPr>
  </w:style>
  <w:style w:type="character" w:customStyle="1" w:styleId="QuoteChar">
    <w:name w:val="Quote Char"/>
    <w:basedOn w:val="DefaultParagraphFont"/>
    <w:link w:val="Quote"/>
    <w:uiPriority w:val="29"/>
    <w:rsid w:val="001C3802"/>
    <w:rPr>
      <w:rFonts w:ascii="Arial" w:hAnsi="Arial"/>
      <w:i/>
      <w:iCs/>
      <w:color w:val="000000" w:themeColor="text1"/>
      <w:sz w:val="24"/>
    </w:rPr>
  </w:style>
  <w:style w:type="paragraph" w:styleId="ListParagraph">
    <w:name w:val="List Paragraph"/>
    <w:basedOn w:val="Normal"/>
    <w:uiPriority w:val="34"/>
    <w:qFormat/>
    <w:rsid w:val="00FF6C9B"/>
    <w:pPr>
      <w:ind w:left="720"/>
    </w:pPr>
  </w:style>
  <w:style w:type="paragraph" w:styleId="BodyTextIndent2">
    <w:name w:val="Body Text Indent 2"/>
    <w:basedOn w:val="Normal"/>
    <w:link w:val="BodyTextIndent2Char"/>
    <w:uiPriority w:val="99"/>
    <w:semiHidden/>
    <w:unhideWhenUsed/>
    <w:rsid w:val="00AC29D0"/>
    <w:pPr>
      <w:spacing w:after="120" w:line="480" w:lineRule="auto"/>
      <w:ind w:left="283"/>
    </w:pPr>
  </w:style>
  <w:style w:type="character" w:customStyle="1" w:styleId="BodyTextIndent2Char">
    <w:name w:val="Body Text Indent 2 Char"/>
    <w:basedOn w:val="DefaultParagraphFont"/>
    <w:link w:val="BodyTextIndent2"/>
    <w:uiPriority w:val="99"/>
    <w:semiHidden/>
    <w:rsid w:val="00AC29D0"/>
    <w:rPr>
      <w:rFonts w:ascii="Arial" w:hAnsi="Arial"/>
      <w:sz w:val="24"/>
    </w:rPr>
  </w:style>
  <w:style w:type="paragraph" w:styleId="BalloonText">
    <w:name w:val="Balloon Text"/>
    <w:basedOn w:val="Normal"/>
    <w:link w:val="BalloonTextChar"/>
    <w:uiPriority w:val="99"/>
    <w:semiHidden/>
    <w:unhideWhenUsed/>
    <w:rsid w:val="00C74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7763">
      <w:bodyDiv w:val="1"/>
      <w:marLeft w:val="0"/>
      <w:marRight w:val="0"/>
      <w:marTop w:val="0"/>
      <w:marBottom w:val="0"/>
      <w:divBdr>
        <w:top w:val="none" w:sz="0" w:space="0" w:color="auto"/>
        <w:left w:val="none" w:sz="0" w:space="0" w:color="auto"/>
        <w:bottom w:val="none" w:sz="0" w:space="0" w:color="auto"/>
        <w:right w:val="none" w:sz="0" w:space="0" w:color="auto"/>
      </w:divBdr>
      <w:divsChild>
        <w:div w:id="1952934846">
          <w:marLeft w:val="0"/>
          <w:marRight w:val="0"/>
          <w:marTop w:val="0"/>
          <w:marBottom w:val="0"/>
          <w:divBdr>
            <w:top w:val="none" w:sz="0" w:space="0" w:color="auto"/>
            <w:left w:val="none" w:sz="0" w:space="0" w:color="auto"/>
            <w:bottom w:val="none" w:sz="0" w:space="0" w:color="auto"/>
            <w:right w:val="none" w:sz="0" w:space="0" w:color="auto"/>
          </w:divBdr>
          <w:divsChild>
            <w:div w:id="66153646">
              <w:marLeft w:val="-210"/>
              <w:marRight w:val="0"/>
              <w:marTop w:val="0"/>
              <w:marBottom w:val="0"/>
              <w:divBdr>
                <w:top w:val="none" w:sz="0" w:space="0" w:color="auto"/>
                <w:left w:val="none" w:sz="0" w:space="0" w:color="auto"/>
                <w:bottom w:val="none" w:sz="0" w:space="0" w:color="auto"/>
                <w:right w:val="none" w:sz="0" w:space="0" w:color="auto"/>
              </w:divBdr>
              <w:divsChild>
                <w:div w:id="1071929760">
                  <w:marLeft w:val="0"/>
                  <w:marRight w:val="0"/>
                  <w:marTop w:val="0"/>
                  <w:marBottom w:val="0"/>
                  <w:divBdr>
                    <w:top w:val="none" w:sz="0" w:space="0" w:color="auto"/>
                    <w:left w:val="none" w:sz="0" w:space="0" w:color="auto"/>
                    <w:bottom w:val="none" w:sz="0" w:space="0" w:color="auto"/>
                    <w:right w:val="none" w:sz="0" w:space="0" w:color="auto"/>
                  </w:divBdr>
                  <w:divsChild>
                    <w:div w:id="453406623">
                      <w:marLeft w:val="0"/>
                      <w:marRight w:val="0"/>
                      <w:marTop w:val="0"/>
                      <w:marBottom w:val="0"/>
                      <w:divBdr>
                        <w:top w:val="none" w:sz="0" w:space="0" w:color="auto"/>
                        <w:left w:val="none" w:sz="0" w:space="0" w:color="auto"/>
                        <w:bottom w:val="none" w:sz="0" w:space="0" w:color="auto"/>
                        <w:right w:val="none" w:sz="0" w:space="0" w:color="auto"/>
                      </w:divBdr>
                      <w:divsChild>
                        <w:div w:id="1960640773">
                          <w:marLeft w:val="0"/>
                          <w:marRight w:val="0"/>
                          <w:marTop w:val="0"/>
                          <w:marBottom w:val="0"/>
                          <w:divBdr>
                            <w:top w:val="none" w:sz="0" w:space="0" w:color="auto"/>
                            <w:left w:val="none" w:sz="0" w:space="0" w:color="auto"/>
                            <w:bottom w:val="none" w:sz="0" w:space="0" w:color="auto"/>
                            <w:right w:val="none" w:sz="0" w:space="0" w:color="auto"/>
                          </w:divBdr>
                          <w:divsChild>
                            <w:div w:id="411125191">
                              <w:marLeft w:val="0"/>
                              <w:marRight w:val="0"/>
                              <w:marTop w:val="120"/>
                              <w:marBottom w:val="120"/>
                              <w:divBdr>
                                <w:top w:val="none" w:sz="0" w:space="0" w:color="auto"/>
                                <w:left w:val="none" w:sz="0" w:space="0" w:color="auto"/>
                                <w:bottom w:val="none" w:sz="0" w:space="0" w:color="auto"/>
                                <w:right w:val="none" w:sz="0" w:space="0" w:color="auto"/>
                              </w:divBdr>
                              <w:divsChild>
                                <w:div w:id="20236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555171">
      <w:bodyDiv w:val="1"/>
      <w:marLeft w:val="0"/>
      <w:marRight w:val="0"/>
      <w:marTop w:val="0"/>
      <w:marBottom w:val="0"/>
      <w:divBdr>
        <w:top w:val="none" w:sz="0" w:space="0" w:color="auto"/>
        <w:left w:val="none" w:sz="0" w:space="0" w:color="auto"/>
        <w:bottom w:val="none" w:sz="0" w:space="0" w:color="auto"/>
        <w:right w:val="none" w:sz="0" w:space="0" w:color="auto"/>
      </w:divBdr>
    </w:div>
    <w:div w:id="623541997">
      <w:bodyDiv w:val="1"/>
      <w:marLeft w:val="0"/>
      <w:marRight w:val="0"/>
      <w:marTop w:val="0"/>
      <w:marBottom w:val="0"/>
      <w:divBdr>
        <w:top w:val="none" w:sz="0" w:space="0" w:color="auto"/>
        <w:left w:val="none" w:sz="0" w:space="0" w:color="auto"/>
        <w:bottom w:val="none" w:sz="0" w:space="0" w:color="auto"/>
        <w:right w:val="none" w:sz="0" w:space="0" w:color="auto"/>
      </w:divBdr>
      <w:divsChild>
        <w:div w:id="1955288681">
          <w:marLeft w:val="0"/>
          <w:marRight w:val="0"/>
          <w:marTop w:val="0"/>
          <w:marBottom w:val="0"/>
          <w:divBdr>
            <w:top w:val="none" w:sz="0" w:space="0" w:color="auto"/>
            <w:left w:val="none" w:sz="0" w:space="0" w:color="auto"/>
            <w:bottom w:val="none" w:sz="0" w:space="0" w:color="auto"/>
            <w:right w:val="none" w:sz="0" w:space="0" w:color="auto"/>
          </w:divBdr>
          <w:divsChild>
            <w:div w:id="1484083429">
              <w:marLeft w:val="0"/>
              <w:marRight w:val="0"/>
              <w:marTop w:val="0"/>
              <w:marBottom w:val="0"/>
              <w:divBdr>
                <w:top w:val="none" w:sz="0" w:space="0" w:color="auto"/>
                <w:left w:val="none" w:sz="0" w:space="0" w:color="auto"/>
                <w:bottom w:val="none" w:sz="0" w:space="0" w:color="auto"/>
                <w:right w:val="none" w:sz="0" w:space="0" w:color="auto"/>
              </w:divBdr>
              <w:divsChild>
                <w:div w:id="1690524213">
                  <w:marLeft w:val="2775"/>
                  <w:marRight w:val="0"/>
                  <w:marTop w:val="0"/>
                  <w:marBottom w:val="0"/>
                  <w:divBdr>
                    <w:top w:val="none" w:sz="0" w:space="0" w:color="auto"/>
                    <w:left w:val="single" w:sz="12" w:space="4" w:color="7BBA6B"/>
                    <w:bottom w:val="none" w:sz="0" w:space="0" w:color="auto"/>
                    <w:right w:val="none" w:sz="0" w:space="0" w:color="auto"/>
                  </w:divBdr>
                </w:div>
              </w:divsChild>
            </w:div>
          </w:divsChild>
        </w:div>
      </w:divsChild>
    </w:div>
    <w:div w:id="841508959">
      <w:bodyDiv w:val="1"/>
      <w:marLeft w:val="0"/>
      <w:marRight w:val="0"/>
      <w:marTop w:val="0"/>
      <w:marBottom w:val="0"/>
      <w:divBdr>
        <w:top w:val="none" w:sz="0" w:space="0" w:color="auto"/>
        <w:left w:val="none" w:sz="0" w:space="0" w:color="auto"/>
        <w:bottom w:val="none" w:sz="0" w:space="0" w:color="auto"/>
        <w:right w:val="none" w:sz="0" w:space="0" w:color="auto"/>
      </w:divBdr>
    </w:div>
    <w:div w:id="900752175">
      <w:bodyDiv w:val="1"/>
      <w:marLeft w:val="0"/>
      <w:marRight w:val="0"/>
      <w:marTop w:val="0"/>
      <w:marBottom w:val="0"/>
      <w:divBdr>
        <w:top w:val="none" w:sz="0" w:space="0" w:color="auto"/>
        <w:left w:val="none" w:sz="0" w:space="0" w:color="auto"/>
        <w:bottom w:val="none" w:sz="0" w:space="0" w:color="auto"/>
        <w:right w:val="none" w:sz="0" w:space="0" w:color="auto"/>
      </w:divBdr>
      <w:divsChild>
        <w:div w:id="219293343">
          <w:marLeft w:val="0"/>
          <w:marRight w:val="0"/>
          <w:marTop w:val="0"/>
          <w:marBottom w:val="0"/>
          <w:divBdr>
            <w:top w:val="none" w:sz="0" w:space="0" w:color="auto"/>
            <w:left w:val="none" w:sz="0" w:space="0" w:color="auto"/>
            <w:bottom w:val="none" w:sz="0" w:space="0" w:color="auto"/>
            <w:right w:val="none" w:sz="0" w:space="0" w:color="auto"/>
          </w:divBdr>
          <w:divsChild>
            <w:div w:id="33390214">
              <w:marLeft w:val="0"/>
              <w:marRight w:val="0"/>
              <w:marTop w:val="0"/>
              <w:marBottom w:val="0"/>
              <w:divBdr>
                <w:top w:val="none" w:sz="0" w:space="0" w:color="auto"/>
                <w:left w:val="none" w:sz="0" w:space="0" w:color="auto"/>
                <w:bottom w:val="none" w:sz="0" w:space="0" w:color="auto"/>
                <w:right w:val="none" w:sz="0" w:space="0" w:color="auto"/>
              </w:divBdr>
              <w:divsChild>
                <w:div w:id="1482043542">
                  <w:marLeft w:val="2775"/>
                  <w:marRight w:val="0"/>
                  <w:marTop w:val="0"/>
                  <w:marBottom w:val="0"/>
                  <w:divBdr>
                    <w:top w:val="none" w:sz="0" w:space="0" w:color="auto"/>
                    <w:left w:val="single" w:sz="12" w:space="4" w:color="7BBA6B"/>
                    <w:bottom w:val="none" w:sz="0" w:space="0" w:color="auto"/>
                    <w:right w:val="none" w:sz="0" w:space="0" w:color="auto"/>
                  </w:divBdr>
                  <w:divsChild>
                    <w:div w:id="7188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95959">
      <w:bodyDiv w:val="1"/>
      <w:marLeft w:val="0"/>
      <w:marRight w:val="0"/>
      <w:marTop w:val="0"/>
      <w:marBottom w:val="0"/>
      <w:divBdr>
        <w:top w:val="none" w:sz="0" w:space="0" w:color="auto"/>
        <w:left w:val="none" w:sz="0" w:space="0" w:color="auto"/>
        <w:bottom w:val="none" w:sz="0" w:space="0" w:color="auto"/>
        <w:right w:val="none" w:sz="0" w:space="0" w:color="auto"/>
      </w:divBdr>
    </w:div>
    <w:div w:id="1558392207">
      <w:bodyDiv w:val="1"/>
      <w:marLeft w:val="0"/>
      <w:marRight w:val="0"/>
      <w:marTop w:val="0"/>
      <w:marBottom w:val="0"/>
      <w:divBdr>
        <w:top w:val="none" w:sz="0" w:space="0" w:color="auto"/>
        <w:left w:val="none" w:sz="0" w:space="0" w:color="auto"/>
        <w:bottom w:val="none" w:sz="0" w:space="0" w:color="auto"/>
        <w:right w:val="none" w:sz="0" w:space="0" w:color="auto"/>
      </w:divBdr>
      <w:divsChild>
        <w:div w:id="1105879913">
          <w:marLeft w:val="0"/>
          <w:marRight w:val="0"/>
          <w:marTop w:val="0"/>
          <w:marBottom w:val="0"/>
          <w:divBdr>
            <w:top w:val="none" w:sz="0" w:space="0" w:color="auto"/>
            <w:left w:val="none" w:sz="0" w:space="0" w:color="auto"/>
            <w:bottom w:val="none" w:sz="0" w:space="0" w:color="auto"/>
            <w:right w:val="none" w:sz="0" w:space="0" w:color="auto"/>
          </w:divBdr>
          <w:divsChild>
            <w:div w:id="1184199786">
              <w:marLeft w:val="0"/>
              <w:marRight w:val="0"/>
              <w:marTop w:val="0"/>
              <w:marBottom w:val="0"/>
              <w:divBdr>
                <w:top w:val="none" w:sz="0" w:space="0" w:color="auto"/>
                <w:left w:val="none" w:sz="0" w:space="0" w:color="auto"/>
                <w:bottom w:val="none" w:sz="0" w:space="0" w:color="auto"/>
                <w:right w:val="none" w:sz="0" w:space="0" w:color="auto"/>
              </w:divBdr>
              <w:divsChild>
                <w:div w:id="697975881">
                  <w:marLeft w:val="2775"/>
                  <w:marRight w:val="0"/>
                  <w:marTop w:val="0"/>
                  <w:marBottom w:val="0"/>
                  <w:divBdr>
                    <w:top w:val="none" w:sz="0" w:space="0" w:color="auto"/>
                    <w:left w:val="single" w:sz="12" w:space="4" w:color="7BBA6B"/>
                    <w:bottom w:val="none" w:sz="0" w:space="0" w:color="auto"/>
                    <w:right w:val="none" w:sz="0" w:space="0" w:color="auto"/>
                  </w:divBdr>
                </w:div>
              </w:divsChild>
            </w:div>
          </w:divsChild>
        </w:div>
      </w:divsChild>
    </w:div>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Co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1DAE-49CC-422E-B217-A03F26C6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3619</Words>
  <Characters>19432</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23005</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11 December 2009</dc:description>
  <cp:lastModifiedBy>Rawcliffe, Cath</cp:lastModifiedBy>
  <cp:revision>5</cp:revision>
  <cp:lastPrinted>2008-06-12T11:43:00Z</cp:lastPrinted>
  <dcterms:created xsi:type="dcterms:W3CDTF">2015-05-11T10:53:00Z</dcterms:created>
  <dcterms:modified xsi:type="dcterms:W3CDTF">2015-05-11T16:27:00Z</dcterms:modified>
</cp:coreProperties>
</file>